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A0B58" w14:textId="2BF7433A" w:rsidR="003F78F5" w:rsidRPr="003E1D23" w:rsidRDefault="00D11F8D" w:rsidP="00772E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19"/>
      <w:r w:rsidRPr="003E1D23">
        <w:rPr>
          <w:rFonts w:ascii="Times New Roman" w:hAnsi="Times New Roman" w:cs="Times New Roman"/>
          <w:b/>
          <w:sz w:val="28"/>
          <w:szCs w:val="28"/>
        </w:rPr>
        <w:t>Техническ</w:t>
      </w:r>
      <w:r w:rsidR="00772E72" w:rsidRPr="003E1D23">
        <w:rPr>
          <w:rFonts w:ascii="Times New Roman" w:hAnsi="Times New Roman" w:cs="Times New Roman"/>
          <w:b/>
          <w:sz w:val="28"/>
          <w:szCs w:val="28"/>
        </w:rPr>
        <w:t>ое</w:t>
      </w:r>
      <w:r w:rsidR="003F1C4F" w:rsidRPr="003E1D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2E72" w:rsidRPr="003E1D23">
        <w:rPr>
          <w:rFonts w:ascii="Times New Roman" w:hAnsi="Times New Roman" w:cs="Times New Roman"/>
          <w:b/>
          <w:sz w:val="28"/>
          <w:szCs w:val="28"/>
        </w:rPr>
        <w:t>задание</w:t>
      </w:r>
      <w:bookmarkStart w:id="1" w:name="OLE_LINK17"/>
      <w:r w:rsidR="00772E72" w:rsidRPr="003E1D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1C4F" w:rsidRPr="003E1D23">
        <w:rPr>
          <w:rFonts w:ascii="Times New Roman" w:hAnsi="Times New Roman" w:cs="Times New Roman"/>
          <w:b/>
          <w:sz w:val="28"/>
          <w:szCs w:val="28"/>
        </w:rPr>
        <w:t xml:space="preserve">для приобретения </w:t>
      </w:r>
      <w:r w:rsidR="00BA1F4C" w:rsidRPr="003E1D23">
        <w:rPr>
          <w:rFonts w:ascii="Times New Roman" w:hAnsi="Times New Roman" w:cs="Times New Roman"/>
          <w:b/>
          <w:sz w:val="28"/>
          <w:szCs w:val="28"/>
        </w:rPr>
        <w:t xml:space="preserve">и внедрения </w:t>
      </w:r>
      <w:r w:rsidRPr="003E1D23">
        <w:rPr>
          <w:rFonts w:ascii="Times New Roman" w:hAnsi="Times New Roman" w:cs="Times New Roman"/>
          <w:b/>
          <w:sz w:val="28"/>
          <w:szCs w:val="28"/>
        </w:rPr>
        <w:t xml:space="preserve">оборудования межсетевого экранирования </w:t>
      </w:r>
      <w:r w:rsidR="00F351FD" w:rsidRPr="003E1D23">
        <w:rPr>
          <w:rFonts w:ascii="Times New Roman" w:hAnsi="Times New Roman" w:cs="Times New Roman"/>
          <w:b/>
          <w:sz w:val="28"/>
          <w:szCs w:val="28"/>
        </w:rPr>
        <w:t>(NGFW)</w:t>
      </w:r>
      <w:bookmarkEnd w:id="1"/>
      <w:r w:rsidR="00F351FD" w:rsidRPr="003E1D23">
        <w:rPr>
          <w:rFonts w:ascii="Times New Roman" w:hAnsi="Times New Roman" w:cs="Times New Roman"/>
          <w:b/>
          <w:sz w:val="28"/>
          <w:szCs w:val="28"/>
        </w:rPr>
        <w:t>.</w:t>
      </w:r>
    </w:p>
    <w:p w14:paraId="75C20FD9" w14:textId="77777777" w:rsidR="00D11F8D" w:rsidRPr="003E1D23" w:rsidRDefault="00D11F8D" w:rsidP="00D11F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E6F2B7" w14:textId="77777777" w:rsidR="00D11F8D" w:rsidRPr="003E1D23" w:rsidRDefault="00D11F8D" w:rsidP="00D11F8D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bookmarkStart w:id="2" w:name="_Toc462235770"/>
      <w:r w:rsidRPr="003E1D23">
        <w:rPr>
          <w:rFonts w:ascii="Times New Roman" w:hAnsi="Times New Roman" w:cs="Times New Roman"/>
          <w:b/>
          <w:sz w:val="24"/>
          <w:szCs w:val="24"/>
        </w:rPr>
        <w:t>Требования к техническим решениям претендентов</w:t>
      </w:r>
      <w:bookmarkEnd w:id="2"/>
    </w:p>
    <w:p w14:paraId="4E1DAE73" w14:textId="77777777" w:rsidR="001C2C1C" w:rsidRPr="003E1D23" w:rsidRDefault="001C2C1C" w:rsidP="001C2C1C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1D23">
        <w:rPr>
          <w:rFonts w:ascii="Times New Roman" w:hAnsi="Times New Roman" w:cs="Times New Roman"/>
          <w:sz w:val="24"/>
          <w:szCs w:val="24"/>
        </w:rPr>
        <w:t>Предлагаемое</w:t>
      </w:r>
      <w:r w:rsidR="00D11F8D" w:rsidRPr="003E1D23">
        <w:rPr>
          <w:rFonts w:ascii="Times New Roman" w:hAnsi="Times New Roman" w:cs="Times New Roman"/>
          <w:sz w:val="24"/>
          <w:szCs w:val="24"/>
        </w:rPr>
        <w:t xml:space="preserve"> решение должно максимально соответствовать требованиям и рекомендациям, описанным в </w:t>
      </w:r>
      <w:r w:rsidR="00371BF9" w:rsidRPr="003E1D23">
        <w:rPr>
          <w:rFonts w:ascii="Times New Roman" w:hAnsi="Times New Roman" w:cs="Times New Roman"/>
          <w:sz w:val="24"/>
          <w:szCs w:val="24"/>
        </w:rPr>
        <w:t>данном</w:t>
      </w:r>
      <w:r w:rsidR="00D11F8D" w:rsidRPr="003E1D23">
        <w:rPr>
          <w:rFonts w:ascii="Times New Roman" w:hAnsi="Times New Roman" w:cs="Times New Roman"/>
          <w:sz w:val="24"/>
          <w:szCs w:val="24"/>
        </w:rPr>
        <w:t xml:space="preserve"> документе</w:t>
      </w:r>
      <w:r w:rsidR="00BE740D" w:rsidRPr="003E1D23">
        <w:rPr>
          <w:rFonts w:ascii="Times New Roman" w:hAnsi="Times New Roman" w:cs="Times New Roman"/>
          <w:sz w:val="24"/>
          <w:szCs w:val="24"/>
        </w:rPr>
        <w:t>.</w:t>
      </w:r>
    </w:p>
    <w:p w14:paraId="01B4B1DA" w14:textId="6469E907" w:rsidR="00D11F8D" w:rsidRPr="003E1D23" w:rsidRDefault="00D11F8D" w:rsidP="001C2C1C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1D23">
        <w:rPr>
          <w:rFonts w:ascii="Times New Roman" w:hAnsi="Times New Roman" w:cs="Times New Roman"/>
          <w:sz w:val="24"/>
          <w:szCs w:val="24"/>
        </w:rPr>
        <w:t>Предложение должно содержать в себе документальное подтверждение соответствия Т</w:t>
      </w:r>
      <w:r w:rsidR="001F553A" w:rsidRPr="003E1D23">
        <w:rPr>
          <w:rFonts w:ascii="Times New Roman" w:hAnsi="Times New Roman" w:cs="Times New Roman"/>
          <w:sz w:val="24"/>
          <w:szCs w:val="24"/>
        </w:rPr>
        <w:t>ехнического задания (ТЗ)</w:t>
      </w:r>
      <w:r w:rsidR="00BE740D" w:rsidRPr="003E1D23">
        <w:rPr>
          <w:rFonts w:ascii="Times New Roman" w:hAnsi="Times New Roman" w:cs="Times New Roman"/>
          <w:sz w:val="24"/>
          <w:szCs w:val="24"/>
        </w:rPr>
        <w:t>.</w:t>
      </w:r>
    </w:p>
    <w:p w14:paraId="34688CE4" w14:textId="77777777" w:rsidR="001357A6" w:rsidRPr="003E1D23" w:rsidRDefault="001357A6" w:rsidP="001357A6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7BDBAB3" w14:textId="44106B54" w:rsidR="003E1D23" w:rsidRPr="003232B8" w:rsidRDefault="00D11F8D" w:rsidP="003232B8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3E1D23">
        <w:rPr>
          <w:rFonts w:ascii="Times New Roman" w:hAnsi="Times New Roman" w:cs="Times New Roman"/>
          <w:b/>
          <w:sz w:val="24"/>
          <w:szCs w:val="24"/>
        </w:rPr>
        <w:t>Общие требования</w:t>
      </w:r>
      <w:r w:rsidR="005156D9" w:rsidRPr="003E1D23">
        <w:rPr>
          <w:rFonts w:ascii="Times New Roman" w:hAnsi="Times New Roman" w:cs="Times New Roman"/>
          <w:b/>
          <w:sz w:val="24"/>
          <w:szCs w:val="24"/>
        </w:rPr>
        <w:t xml:space="preserve"> к поставляемому оборудованию</w:t>
      </w:r>
    </w:p>
    <w:p w14:paraId="5D60E76F" w14:textId="54B04DB4" w:rsidR="001C2C1C" w:rsidRDefault="00D11F8D" w:rsidP="001C2C1C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1D23">
        <w:rPr>
          <w:rFonts w:ascii="Times New Roman" w:hAnsi="Times New Roman" w:cs="Times New Roman"/>
          <w:sz w:val="24"/>
          <w:szCs w:val="24"/>
        </w:rPr>
        <w:t>По требованию Заказчика Поставщик должен предоставить вместе с товаром все необходимые сертификаты качества</w:t>
      </w:r>
      <w:r w:rsidR="006E26D4" w:rsidRPr="003E1D23">
        <w:rPr>
          <w:rFonts w:ascii="Times New Roman" w:hAnsi="Times New Roman" w:cs="Times New Roman"/>
          <w:sz w:val="24"/>
          <w:szCs w:val="24"/>
        </w:rPr>
        <w:t xml:space="preserve"> и/или </w:t>
      </w:r>
      <w:r w:rsidRPr="003E1D23">
        <w:rPr>
          <w:rFonts w:ascii="Times New Roman" w:hAnsi="Times New Roman" w:cs="Times New Roman"/>
          <w:sz w:val="24"/>
          <w:szCs w:val="24"/>
        </w:rPr>
        <w:t>соответствия, если в соответствии с законодательством Республики Казахстан</w:t>
      </w:r>
      <w:r w:rsidR="001F553A" w:rsidRPr="003E1D23">
        <w:rPr>
          <w:rFonts w:ascii="Times New Roman" w:hAnsi="Times New Roman" w:cs="Times New Roman"/>
          <w:sz w:val="24"/>
          <w:szCs w:val="24"/>
        </w:rPr>
        <w:t xml:space="preserve"> </w:t>
      </w:r>
      <w:r w:rsidRPr="003E1D23">
        <w:rPr>
          <w:rFonts w:ascii="Times New Roman" w:hAnsi="Times New Roman" w:cs="Times New Roman"/>
          <w:sz w:val="24"/>
          <w:szCs w:val="24"/>
        </w:rPr>
        <w:t>оборудование, поставляемое по договору, подлежит обязательной сертификации</w:t>
      </w:r>
      <w:r w:rsidR="00585665" w:rsidRPr="003E1D23">
        <w:rPr>
          <w:rFonts w:ascii="Times New Roman" w:hAnsi="Times New Roman" w:cs="Times New Roman"/>
          <w:sz w:val="24"/>
          <w:szCs w:val="24"/>
        </w:rPr>
        <w:t>.</w:t>
      </w:r>
    </w:p>
    <w:p w14:paraId="0AA1C2B8" w14:textId="664F311C" w:rsidR="003E1D23" w:rsidRPr="003232B8" w:rsidRDefault="003E1D23" w:rsidP="003232B8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1D23">
        <w:rPr>
          <w:rFonts w:ascii="Times New Roman" w:hAnsi="Times New Roman" w:cs="Times New Roman"/>
          <w:sz w:val="24"/>
          <w:szCs w:val="24"/>
        </w:rPr>
        <w:t>Оборудование, поставляемое Потенциальным Поставщиком, должно быть новым, т.е. не бывшим в эксплуатации, не восстановленным, без дефектов, не модифицированным.</w:t>
      </w:r>
    </w:p>
    <w:p w14:paraId="489CC44A" w14:textId="77777777" w:rsidR="001C2C1C" w:rsidRPr="00050B59" w:rsidRDefault="001F553A" w:rsidP="001C2C1C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1D23">
        <w:rPr>
          <w:rFonts w:ascii="Times New Roman" w:hAnsi="Times New Roman" w:cs="Times New Roman"/>
          <w:sz w:val="24"/>
          <w:szCs w:val="24"/>
        </w:rPr>
        <w:t>Техническая документация и все необходимые руководства пользователя должн</w:t>
      </w:r>
      <w:r w:rsidR="00585665" w:rsidRPr="003E1D23">
        <w:rPr>
          <w:rFonts w:ascii="Times New Roman" w:hAnsi="Times New Roman" w:cs="Times New Roman"/>
          <w:sz w:val="24"/>
          <w:szCs w:val="24"/>
        </w:rPr>
        <w:t>ы</w:t>
      </w:r>
      <w:r w:rsidRPr="003E1D23">
        <w:rPr>
          <w:rFonts w:ascii="Times New Roman" w:hAnsi="Times New Roman" w:cs="Times New Roman"/>
          <w:sz w:val="24"/>
          <w:szCs w:val="24"/>
        </w:rPr>
        <w:t xml:space="preserve"> быть </w:t>
      </w:r>
      <w:r w:rsidR="00F93BF1" w:rsidRPr="003E1D23">
        <w:rPr>
          <w:rFonts w:ascii="Times New Roman" w:hAnsi="Times New Roman" w:cs="Times New Roman"/>
          <w:sz w:val="24"/>
          <w:szCs w:val="24"/>
        </w:rPr>
        <w:t xml:space="preserve">составлены </w:t>
      </w:r>
      <w:r w:rsidRPr="003E1D23">
        <w:rPr>
          <w:rFonts w:ascii="Times New Roman" w:hAnsi="Times New Roman" w:cs="Times New Roman"/>
          <w:sz w:val="24"/>
          <w:szCs w:val="24"/>
        </w:rPr>
        <w:t xml:space="preserve">на русском и/или английском </w:t>
      </w:r>
      <w:r w:rsidRPr="00050B59">
        <w:rPr>
          <w:rFonts w:ascii="Times New Roman" w:hAnsi="Times New Roman" w:cs="Times New Roman"/>
          <w:sz w:val="24"/>
          <w:szCs w:val="24"/>
        </w:rPr>
        <w:t>языке.</w:t>
      </w:r>
    </w:p>
    <w:p w14:paraId="6382E1F8" w14:textId="43EB3CAE" w:rsidR="001C2C1C" w:rsidRPr="00050B59" w:rsidRDefault="006E26D4" w:rsidP="008E2B5F">
      <w:pPr>
        <w:pStyle w:val="a3"/>
        <w:numPr>
          <w:ilvl w:val="1"/>
          <w:numId w:val="3"/>
        </w:numPr>
        <w:tabs>
          <w:tab w:val="left" w:pos="609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0B59">
        <w:rPr>
          <w:rFonts w:ascii="Times New Roman" w:hAnsi="Times New Roman" w:cs="Times New Roman"/>
          <w:sz w:val="24"/>
          <w:szCs w:val="24"/>
        </w:rPr>
        <w:t xml:space="preserve">Поставщик за свой счет </w:t>
      </w:r>
      <w:r w:rsidR="00423004" w:rsidRPr="00050B59">
        <w:rPr>
          <w:rFonts w:ascii="Times New Roman" w:hAnsi="Times New Roman" w:cs="Times New Roman"/>
          <w:sz w:val="24"/>
          <w:szCs w:val="24"/>
        </w:rPr>
        <w:t>в рамках Договора</w:t>
      </w:r>
      <w:r w:rsidR="00255E5A" w:rsidRPr="00050B59">
        <w:rPr>
          <w:rFonts w:ascii="Times New Roman" w:hAnsi="Times New Roman" w:cs="Times New Roman"/>
          <w:sz w:val="24"/>
          <w:szCs w:val="24"/>
        </w:rPr>
        <w:t>, до момента прибытия оборудования,</w:t>
      </w:r>
      <w:r w:rsidR="00423004" w:rsidRPr="00050B59">
        <w:rPr>
          <w:rFonts w:ascii="Times New Roman" w:hAnsi="Times New Roman" w:cs="Times New Roman"/>
          <w:sz w:val="24"/>
          <w:szCs w:val="24"/>
        </w:rPr>
        <w:t xml:space="preserve"> </w:t>
      </w:r>
      <w:r w:rsidRPr="00050B59">
        <w:rPr>
          <w:rFonts w:ascii="Times New Roman" w:hAnsi="Times New Roman" w:cs="Times New Roman"/>
          <w:sz w:val="24"/>
          <w:szCs w:val="24"/>
        </w:rPr>
        <w:t>про</w:t>
      </w:r>
      <w:r w:rsidR="00AC7BC3" w:rsidRPr="00050B59">
        <w:rPr>
          <w:rFonts w:ascii="Times New Roman" w:hAnsi="Times New Roman" w:cs="Times New Roman"/>
          <w:sz w:val="24"/>
          <w:szCs w:val="24"/>
        </w:rPr>
        <w:t>водит обучени</w:t>
      </w:r>
      <w:r w:rsidRPr="00050B59">
        <w:rPr>
          <w:rFonts w:ascii="Times New Roman" w:hAnsi="Times New Roman" w:cs="Times New Roman"/>
          <w:sz w:val="24"/>
          <w:szCs w:val="24"/>
        </w:rPr>
        <w:t>е</w:t>
      </w:r>
      <w:r w:rsidR="00214CC7" w:rsidRPr="00050B59">
        <w:rPr>
          <w:rFonts w:ascii="Times New Roman" w:hAnsi="Times New Roman" w:cs="Times New Roman"/>
          <w:sz w:val="24"/>
          <w:szCs w:val="24"/>
        </w:rPr>
        <w:t xml:space="preserve"> персонала (не менее двух</w:t>
      </w:r>
      <w:r w:rsidR="00AC7BC3" w:rsidRPr="00050B59">
        <w:rPr>
          <w:rFonts w:ascii="Times New Roman" w:hAnsi="Times New Roman" w:cs="Times New Roman"/>
          <w:sz w:val="24"/>
          <w:szCs w:val="24"/>
        </w:rPr>
        <w:t xml:space="preserve"> работников) </w:t>
      </w:r>
      <w:r w:rsidR="00AC3378" w:rsidRPr="00050B59">
        <w:rPr>
          <w:rFonts w:ascii="Times New Roman" w:hAnsi="Times New Roman" w:cs="Times New Roman"/>
          <w:sz w:val="24"/>
          <w:szCs w:val="24"/>
        </w:rPr>
        <w:t>Заказчика</w:t>
      </w:r>
      <w:r w:rsidR="00AC7BC3" w:rsidRPr="00050B59">
        <w:rPr>
          <w:rFonts w:ascii="Times New Roman" w:hAnsi="Times New Roman" w:cs="Times New Roman"/>
          <w:sz w:val="24"/>
          <w:szCs w:val="24"/>
        </w:rPr>
        <w:t xml:space="preserve"> на специализированных курсах по настройке </w:t>
      </w:r>
      <w:r w:rsidR="0087675C" w:rsidRPr="00050B59">
        <w:rPr>
          <w:rFonts w:ascii="Times New Roman" w:hAnsi="Times New Roman" w:cs="Times New Roman"/>
          <w:sz w:val="24"/>
          <w:szCs w:val="24"/>
        </w:rPr>
        <w:t xml:space="preserve">и администрированию </w:t>
      </w:r>
      <w:r w:rsidR="00AC7BC3" w:rsidRPr="00050B59">
        <w:rPr>
          <w:rFonts w:ascii="Times New Roman" w:hAnsi="Times New Roman" w:cs="Times New Roman"/>
          <w:sz w:val="24"/>
          <w:szCs w:val="24"/>
        </w:rPr>
        <w:t>поставляемого оборудования.</w:t>
      </w:r>
      <w:r w:rsidR="001C2C1C" w:rsidRPr="00050B59">
        <w:rPr>
          <w:rFonts w:ascii="Times New Roman" w:hAnsi="Times New Roman" w:cs="Times New Roman"/>
          <w:sz w:val="24"/>
          <w:szCs w:val="24"/>
        </w:rPr>
        <w:t xml:space="preserve"> </w:t>
      </w:r>
      <w:r w:rsidR="00423004" w:rsidRPr="00050B59">
        <w:rPr>
          <w:rFonts w:ascii="Times New Roman" w:hAnsi="Times New Roman" w:cs="Times New Roman"/>
          <w:sz w:val="24"/>
          <w:szCs w:val="24"/>
        </w:rPr>
        <w:t xml:space="preserve">Курсы должны проходить в формате </w:t>
      </w:r>
      <w:r w:rsidR="00423004" w:rsidRPr="00050B59"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="00423004" w:rsidRPr="00050B59">
        <w:rPr>
          <w:rFonts w:ascii="Times New Roman" w:hAnsi="Times New Roman" w:cs="Times New Roman"/>
          <w:sz w:val="24"/>
          <w:szCs w:val="24"/>
        </w:rPr>
        <w:t>-</w:t>
      </w:r>
      <w:r w:rsidR="00423004" w:rsidRPr="00050B59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="00423004" w:rsidRPr="00050B59">
        <w:rPr>
          <w:rFonts w:ascii="Times New Roman" w:hAnsi="Times New Roman" w:cs="Times New Roman"/>
          <w:sz w:val="24"/>
          <w:szCs w:val="24"/>
        </w:rPr>
        <w:t xml:space="preserve"> или </w:t>
      </w:r>
      <w:r w:rsidR="00423004" w:rsidRPr="00050B59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423004" w:rsidRPr="00050B59">
        <w:rPr>
          <w:rFonts w:ascii="Times New Roman" w:hAnsi="Times New Roman" w:cs="Times New Roman"/>
          <w:sz w:val="24"/>
          <w:szCs w:val="24"/>
        </w:rPr>
        <w:t>-</w:t>
      </w:r>
      <w:r w:rsidR="00423004" w:rsidRPr="00050B59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="00423004" w:rsidRPr="00050B59">
        <w:rPr>
          <w:rFonts w:ascii="Times New Roman" w:hAnsi="Times New Roman" w:cs="Times New Roman"/>
          <w:sz w:val="24"/>
          <w:szCs w:val="24"/>
        </w:rPr>
        <w:t xml:space="preserve"> и должны включать теоретическую и практическую части. </w:t>
      </w:r>
    </w:p>
    <w:p w14:paraId="49A74FAC" w14:textId="41E1F4CC" w:rsidR="001C2C1C" w:rsidRPr="00050B59" w:rsidRDefault="004E3648" w:rsidP="001C2C1C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0B59">
        <w:rPr>
          <w:rFonts w:ascii="Times New Roman" w:hAnsi="Times New Roman" w:cs="Times New Roman"/>
          <w:sz w:val="24"/>
          <w:szCs w:val="24"/>
        </w:rPr>
        <w:t>Поставщик</w:t>
      </w:r>
      <w:r w:rsidR="007E577E" w:rsidRPr="00050B59">
        <w:rPr>
          <w:rFonts w:ascii="Times New Roman" w:hAnsi="Times New Roman" w:cs="Times New Roman"/>
          <w:sz w:val="24"/>
          <w:szCs w:val="24"/>
        </w:rPr>
        <w:t xml:space="preserve"> должен обладать достаточн</w:t>
      </w:r>
      <w:r w:rsidR="003E2C29" w:rsidRPr="00050B59">
        <w:rPr>
          <w:rFonts w:ascii="Times New Roman" w:hAnsi="Times New Roman" w:cs="Times New Roman"/>
          <w:sz w:val="24"/>
          <w:szCs w:val="24"/>
        </w:rPr>
        <w:t>ыми</w:t>
      </w:r>
      <w:r w:rsidR="007E577E" w:rsidRPr="00050B59">
        <w:rPr>
          <w:rFonts w:ascii="Times New Roman" w:hAnsi="Times New Roman" w:cs="Times New Roman"/>
          <w:sz w:val="24"/>
          <w:szCs w:val="24"/>
        </w:rPr>
        <w:t xml:space="preserve"> компетенци</w:t>
      </w:r>
      <w:r w:rsidR="003E2C29" w:rsidRPr="00050B59">
        <w:rPr>
          <w:rFonts w:ascii="Times New Roman" w:hAnsi="Times New Roman" w:cs="Times New Roman"/>
          <w:sz w:val="24"/>
          <w:szCs w:val="24"/>
        </w:rPr>
        <w:t>ями</w:t>
      </w:r>
      <w:r w:rsidR="007E577E" w:rsidRPr="00050B59">
        <w:rPr>
          <w:rFonts w:ascii="Times New Roman" w:hAnsi="Times New Roman" w:cs="Times New Roman"/>
          <w:sz w:val="24"/>
          <w:szCs w:val="24"/>
        </w:rPr>
        <w:t xml:space="preserve"> по вводу в эксплуатацию</w:t>
      </w:r>
      <w:r w:rsidR="00A20CFC" w:rsidRPr="00050B59">
        <w:rPr>
          <w:rFonts w:ascii="Times New Roman" w:hAnsi="Times New Roman" w:cs="Times New Roman"/>
          <w:sz w:val="24"/>
          <w:szCs w:val="24"/>
        </w:rPr>
        <w:t xml:space="preserve"> и поддержки</w:t>
      </w:r>
      <w:r w:rsidR="007E577E" w:rsidRPr="00050B59">
        <w:rPr>
          <w:rFonts w:ascii="Times New Roman" w:hAnsi="Times New Roman" w:cs="Times New Roman"/>
          <w:sz w:val="24"/>
          <w:szCs w:val="24"/>
        </w:rPr>
        <w:t xml:space="preserve"> </w:t>
      </w:r>
      <w:r w:rsidR="001C2C1C" w:rsidRPr="00050B59">
        <w:rPr>
          <w:rFonts w:ascii="Times New Roman" w:hAnsi="Times New Roman" w:cs="Times New Roman"/>
          <w:sz w:val="24"/>
          <w:szCs w:val="24"/>
        </w:rPr>
        <w:t>поставляемого комплекс</w:t>
      </w:r>
      <w:r w:rsidR="00423004" w:rsidRPr="00050B59">
        <w:rPr>
          <w:rFonts w:ascii="Times New Roman" w:hAnsi="Times New Roman" w:cs="Times New Roman"/>
          <w:sz w:val="24"/>
          <w:szCs w:val="24"/>
        </w:rPr>
        <w:t>а, а также по требованию Заказчика предоставить рекомендательные письма.</w:t>
      </w:r>
    </w:p>
    <w:p w14:paraId="258CBABB" w14:textId="54C40A15" w:rsidR="001C2C1C" w:rsidRPr="00050B59" w:rsidRDefault="0002491B" w:rsidP="001C2C1C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0B59">
        <w:rPr>
          <w:rFonts w:ascii="Times New Roman" w:hAnsi="Times New Roman" w:cs="Times New Roman"/>
          <w:sz w:val="24"/>
          <w:szCs w:val="24"/>
        </w:rPr>
        <w:t xml:space="preserve"> </w:t>
      </w:r>
      <w:r w:rsidR="001C2C1C" w:rsidRPr="00050B59">
        <w:rPr>
          <w:rFonts w:ascii="Times New Roman" w:hAnsi="Times New Roman" w:cs="Times New Roman"/>
          <w:sz w:val="24"/>
          <w:szCs w:val="24"/>
        </w:rPr>
        <w:t xml:space="preserve">Поставщик должен </w:t>
      </w:r>
      <w:r w:rsidRPr="00050B59">
        <w:rPr>
          <w:rFonts w:ascii="Times New Roman" w:hAnsi="Times New Roman" w:cs="Times New Roman"/>
          <w:sz w:val="24"/>
          <w:szCs w:val="24"/>
        </w:rPr>
        <w:t xml:space="preserve">иметь </w:t>
      </w:r>
      <w:r w:rsidR="00A0136B" w:rsidRPr="00050B59">
        <w:rPr>
          <w:rFonts w:ascii="Times New Roman" w:hAnsi="Times New Roman" w:cs="Times New Roman"/>
          <w:sz w:val="24"/>
          <w:szCs w:val="24"/>
        </w:rPr>
        <w:t xml:space="preserve">в штате </w:t>
      </w:r>
      <w:r w:rsidR="00371BF9" w:rsidRPr="00050B59">
        <w:rPr>
          <w:rFonts w:ascii="Times New Roman" w:hAnsi="Times New Roman" w:cs="Times New Roman"/>
          <w:sz w:val="24"/>
          <w:szCs w:val="24"/>
        </w:rPr>
        <w:t>не менее</w:t>
      </w:r>
      <w:r w:rsidR="009A1EF3" w:rsidRPr="00050B59">
        <w:rPr>
          <w:rFonts w:ascii="Times New Roman" w:hAnsi="Times New Roman" w:cs="Times New Roman"/>
          <w:sz w:val="24"/>
          <w:szCs w:val="24"/>
        </w:rPr>
        <w:t xml:space="preserve"> </w:t>
      </w:r>
      <w:r w:rsidR="00214CC7" w:rsidRPr="00050B59">
        <w:rPr>
          <w:rFonts w:ascii="Times New Roman" w:hAnsi="Times New Roman" w:cs="Times New Roman"/>
          <w:sz w:val="24"/>
          <w:szCs w:val="24"/>
        </w:rPr>
        <w:t xml:space="preserve">двух </w:t>
      </w:r>
      <w:r w:rsidR="00371BF9" w:rsidRPr="00050B59">
        <w:rPr>
          <w:rFonts w:ascii="Times New Roman" w:hAnsi="Times New Roman" w:cs="Times New Roman"/>
          <w:sz w:val="24"/>
          <w:szCs w:val="24"/>
        </w:rPr>
        <w:t xml:space="preserve">сертифицированных инженеров, имеющих сертификаты производителя на инсталляцию и </w:t>
      </w:r>
      <w:r w:rsidR="00A7520A" w:rsidRPr="00050B59">
        <w:rPr>
          <w:rFonts w:ascii="Times New Roman" w:hAnsi="Times New Roman" w:cs="Times New Roman"/>
          <w:sz w:val="24"/>
          <w:szCs w:val="24"/>
        </w:rPr>
        <w:t>эксплуатацию</w:t>
      </w:r>
      <w:r w:rsidR="001C2C1C" w:rsidRPr="00050B59">
        <w:rPr>
          <w:rFonts w:ascii="Times New Roman" w:hAnsi="Times New Roman" w:cs="Times New Roman"/>
          <w:sz w:val="24"/>
          <w:szCs w:val="24"/>
        </w:rPr>
        <w:t xml:space="preserve"> поставляемого оборудования (предоставить </w:t>
      </w:r>
      <w:r w:rsidR="00C47AD6" w:rsidRPr="00050B59">
        <w:rPr>
          <w:rFonts w:ascii="Times New Roman" w:hAnsi="Times New Roman" w:cs="Times New Roman"/>
          <w:sz w:val="24"/>
          <w:szCs w:val="24"/>
        </w:rPr>
        <w:t>сертификаты</w:t>
      </w:r>
      <w:r w:rsidR="001C2C1C" w:rsidRPr="00050B59">
        <w:rPr>
          <w:rFonts w:ascii="Times New Roman" w:hAnsi="Times New Roman" w:cs="Times New Roman"/>
          <w:sz w:val="24"/>
          <w:szCs w:val="24"/>
        </w:rPr>
        <w:t xml:space="preserve"> на сотрудников)</w:t>
      </w:r>
      <w:r w:rsidR="006A0AE3" w:rsidRPr="00050B59">
        <w:rPr>
          <w:rFonts w:ascii="Times New Roman" w:hAnsi="Times New Roman" w:cs="Times New Roman"/>
          <w:sz w:val="24"/>
          <w:szCs w:val="24"/>
        </w:rPr>
        <w:t>.</w:t>
      </w:r>
      <w:r w:rsidR="001C2C1C" w:rsidRPr="00050B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5A5A0C" w14:textId="765306CE" w:rsidR="001C2C1C" w:rsidRPr="00050B59" w:rsidRDefault="001C2C1C" w:rsidP="001C2C1C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0B59">
        <w:rPr>
          <w:rFonts w:ascii="Times New Roman" w:hAnsi="Times New Roman" w:cs="Times New Roman"/>
          <w:sz w:val="24"/>
          <w:szCs w:val="24"/>
        </w:rPr>
        <w:t>Поставщик должен</w:t>
      </w:r>
      <w:r w:rsidR="00AB5F7B" w:rsidRPr="00050B59">
        <w:rPr>
          <w:rFonts w:ascii="Times New Roman" w:hAnsi="Times New Roman" w:cs="Times New Roman"/>
          <w:sz w:val="24"/>
          <w:szCs w:val="24"/>
        </w:rPr>
        <w:t xml:space="preserve"> являться</w:t>
      </w:r>
      <w:r w:rsidR="00BE68DA" w:rsidRPr="00050B59">
        <w:rPr>
          <w:rFonts w:ascii="Times New Roman" w:hAnsi="Times New Roman" w:cs="Times New Roman"/>
          <w:sz w:val="24"/>
          <w:szCs w:val="24"/>
        </w:rPr>
        <w:t xml:space="preserve"> </w:t>
      </w:r>
      <w:r w:rsidR="00423004" w:rsidRPr="00050B59">
        <w:rPr>
          <w:rFonts w:ascii="Times New Roman" w:hAnsi="Times New Roman" w:cs="Times New Roman"/>
          <w:sz w:val="24"/>
          <w:szCs w:val="24"/>
        </w:rPr>
        <w:t xml:space="preserve">действующим </w:t>
      </w:r>
      <w:r w:rsidR="00AB5F7B" w:rsidRPr="00050B59">
        <w:rPr>
          <w:rFonts w:ascii="Times New Roman" w:hAnsi="Times New Roman" w:cs="Times New Roman"/>
          <w:sz w:val="24"/>
          <w:szCs w:val="24"/>
        </w:rPr>
        <w:t xml:space="preserve">авторизованным партнером </w:t>
      </w:r>
      <w:r w:rsidR="00AF6C72" w:rsidRPr="00050B59">
        <w:rPr>
          <w:rFonts w:ascii="Times New Roman" w:hAnsi="Times New Roman" w:cs="Times New Roman"/>
          <w:sz w:val="24"/>
          <w:szCs w:val="24"/>
        </w:rPr>
        <w:t>производителя</w:t>
      </w:r>
      <w:r w:rsidR="00423004" w:rsidRPr="00050B59">
        <w:rPr>
          <w:rFonts w:ascii="Times New Roman" w:hAnsi="Times New Roman" w:cs="Times New Roman"/>
          <w:sz w:val="24"/>
          <w:szCs w:val="24"/>
        </w:rPr>
        <w:t>, что подтверждается соответствующими сертификатами.</w:t>
      </w:r>
    </w:p>
    <w:p w14:paraId="6DA8A852" w14:textId="3D69619F" w:rsidR="001C2C1C" w:rsidRPr="00237FC7" w:rsidRDefault="00A85AB8" w:rsidP="004F18FE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37FC7">
        <w:rPr>
          <w:rFonts w:ascii="Times New Roman" w:hAnsi="Times New Roman" w:cs="Times New Roman"/>
          <w:sz w:val="24"/>
          <w:szCs w:val="24"/>
          <w:highlight w:val="yellow"/>
        </w:rPr>
        <w:t xml:space="preserve">Поставщик должен провести инсталляцию и настройку оборудования в соответствии с требованиями </w:t>
      </w:r>
      <w:r w:rsidR="003232B8" w:rsidRPr="00237FC7">
        <w:rPr>
          <w:rFonts w:ascii="Times New Roman" w:hAnsi="Times New Roman" w:cs="Times New Roman"/>
          <w:sz w:val="24"/>
          <w:szCs w:val="24"/>
          <w:highlight w:val="yellow"/>
        </w:rPr>
        <w:t>Заказчика на его площадке в срок не более 10 рабочих</w:t>
      </w:r>
      <w:r w:rsidR="00C72D0D" w:rsidRPr="00237FC7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050B59" w:rsidRPr="00237FC7">
        <w:rPr>
          <w:rFonts w:ascii="Times New Roman" w:hAnsi="Times New Roman" w:cs="Times New Roman"/>
          <w:sz w:val="24"/>
          <w:szCs w:val="24"/>
          <w:highlight w:val="yellow"/>
        </w:rPr>
        <w:t xml:space="preserve">дней. </w:t>
      </w:r>
      <w:r w:rsidR="00C72D0D" w:rsidRPr="00237FC7">
        <w:rPr>
          <w:rFonts w:ascii="Times New Roman" w:hAnsi="Times New Roman" w:cs="Times New Roman"/>
          <w:sz w:val="24"/>
          <w:szCs w:val="24"/>
          <w:highlight w:val="yellow"/>
        </w:rPr>
        <w:t>Работы должны включать в себя базовые настройки оборудования</w:t>
      </w:r>
      <w:r w:rsidR="00255E5A" w:rsidRPr="00237FC7">
        <w:rPr>
          <w:rFonts w:ascii="Times New Roman" w:hAnsi="Times New Roman" w:cs="Times New Roman"/>
          <w:sz w:val="24"/>
          <w:szCs w:val="24"/>
          <w:highlight w:val="yellow"/>
        </w:rPr>
        <w:t xml:space="preserve"> и программного обеспечения</w:t>
      </w:r>
      <w:r w:rsidR="006A0AE3" w:rsidRPr="00237FC7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C72D0D" w:rsidRPr="00237FC7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255E5A" w:rsidRPr="00237FC7">
        <w:rPr>
          <w:rFonts w:ascii="Times New Roman" w:hAnsi="Times New Roman" w:cs="Times New Roman"/>
          <w:sz w:val="24"/>
          <w:szCs w:val="24"/>
          <w:highlight w:val="yellow"/>
        </w:rPr>
        <w:t>у</w:t>
      </w:r>
      <w:r w:rsidR="004F18FE" w:rsidRPr="00237FC7">
        <w:rPr>
          <w:rFonts w:ascii="Times New Roman" w:hAnsi="Times New Roman" w:cs="Times New Roman"/>
          <w:sz w:val="24"/>
          <w:szCs w:val="24"/>
          <w:highlight w:val="yellow"/>
        </w:rPr>
        <w:t>становку и</w:t>
      </w:r>
      <w:r w:rsidR="00255E5A" w:rsidRPr="00237FC7">
        <w:rPr>
          <w:rFonts w:ascii="Times New Roman" w:hAnsi="Times New Roman" w:cs="Times New Roman"/>
          <w:sz w:val="24"/>
          <w:szCs w:val="24"/>
          <w:highlight w:val="yellow"/>
        </w:rPr>
        <w:t xml:space="preserve"> подключение к существующему оборудованию, </w:t>
      </w:r>
      <w:r w:rsidR="00C72D0D" w:rsidRPr="00237FC7">
        <w:rPr>
          <w:rFonts w:ascii="Times New Roman" w:hAnsi="Times New Roman" w:cs="Times New Roman"/>
          <w:sz w:val="24"/>
          <w:szCs w:val="24"/>
          <w:highlight w:val="yellow"/>
        </w:rPr>
        <w:t>перенос</w:t>
      </w:r>
      <w:r w:rsidR="00772E72" w:rsidRPr="00237FC7">
        <w:rPr>
          <w:rFonts w:ascii="Times New Roman" w:hAnsi="Times New Roman" w:cs="Times New Roman"/>
          <w:sz w:val="24"/>
          <w:szCs w:val="24"/>
          <w:highlight w:val="yellow"/>
        </w:rPr>
        <w:t xml:space="preserve"> текущих</w:t>
      </w:r>
      <w:r w:rsidR="00C72D0D" w:rsidRPr="00237FC7">
        <w:rPr>
          <w:rFonts w:ascii="Times New Roman" w:hAnsi="Times New Roman" w:cs="Times New Roman"/>
          <w:sz w:val="24"/>
          <w:szCs w:val="24"/>
          <w:highlight w:val="yellow"/>
        </w:rPr>
        <w:t xml:space="preserve"> пр</w:t>
      </w:r>
      <w:r w:rsidR="00772E72" w:rsidRPr="00237FC7">
        <w:rPr>
          <w:rFonts w:ascii="Times New Roman" w:hAnsi="Times New Roman" w:cs="Times New Roman"/>
          <w:sz w:val="24"/>
          <w:szCs w:val="24"/>
          <w:highlight w:val="yellow"/>
        </w:rPr>
        <w:t>авил и настроек</w:t>
      </w:r>
      <w:r w:rsidR="00C72D0D" w:rsidRPr="00237FC7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="004F18FE" w:rsidRPr="00237FC7">
        <w:rPr>
          <w:rFonts w:ascii="Times New Roman" w:hAnsi="Times New Roman" w:cs="Times New Roman"/>
          <w:sz w:val="24"/>
          <w:szCs w:val="24"/>
          <w:highlight w:val="yellow"/>
        </w:rPr>
        <w:t xml:space="preserve">Выполнить </w:t>
      </w:r>
      <w:bookmarkStart w:id="3" w:name="_GoBack"/>
      <w:r w:rsidR="004F18FE" w:rsidRPr="00237FC7">
        <w:rPr>
          <w:rFonts w:ascii="Times New Roman" w:hAnsi="Times New Roman" w:cs="Times New Roman"/>
          <w:sz w:val="24"/>
          <w:szCs w:val="24"/>
          <w:highlight w:val="yellow"/>
        </w:rPr>
        <w:t>установ</w:t>
      </w:r>
      <w:bookmarkEnd w:id="3"/>
      <w:r w:rsidR="004F18FE" w:rsidRPr="00237FC7">
        <w:rPr>
          <w:rFonts w:ascii="Times New Roman" w:hAnsi="Times New Roman" w:cs="Times New Roman"/>
          <w:sz w:val="24"/>
          <w:szCs w:val="24"/>
          <w:highlight w:val="yellow"/>
        </w:rPr>
        <w:t>ку обновлений системного и прикладного программного обеспечения до последних сертифицированных версия на оборудовании Заказчика. Выполнить настройку отказоустойчивых кластеров на оборудовании Заказчика. Проводить консультации</w:t>
      </w:r>
      <w:r w:rsidR="00C72D0D" w:rsidRPr="00237FC7">
        <w:rPr>
          <w:rFonts w:ascii="Times New Roman" w:hAnsi="Times New Roman" w:cs="Times New Roman"/>
          <w:sz w:val="24"/>
          <w:szCs w:val="24"/>
          <w:highlight w:val="yellow"/>
        </w:rPr>
        <w:t xml:space="preserve"> сотрудников Банка во время запуска и настройки оборудования.</w:t>
      </w:r>
    </w:p>
    <w:p w14:paraId="17DE5496" w14:textId="77777777" w:rsidR="003E1D23" w:rsidRPr="003E1D23" w:rsidRDefault="003E1D23" w:rsidP="003E1D23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Места поставки, </w:t>
      </w:r>
      <w:r w:rsidRPr="003E1D23">
        <w:rPr>
          <w:rFonts w:ascii="Times New Roman" w:hAnsi="Times New Roman" w:cs="Times New Roman"/>
          <w:sz w:val="24"/>
          <w:szCs w:val="24"/>
        </w:rPr>
        <w:t>и</w:t>
      </w:r>
      <w:r w:rsidR="00DA760A" w:rsidRPr="003E1D23">
        <w:rPr>
          <w:rFonts w:ascii="Times New Roman" w:hAnsi="Times New Roman" w:cs="Times New Roman"/>
          <w:sz w:val="24"/>
          <w:szCs w:val="24"/>
        </w:rPr>
        <w:t xml:space="preserve">нсталляция </w:t>
      </w:r>
      <w:r w:rsidR="00214CC7" w:rsidRPr="003E1D23">
        <w:rPr>
          <w:rFonts w:ascii="Times New Roman" w:hAnsi="Times New Roman" w:cs="Times New Roman"/>
          <w:sz w:val="24"/>
          <w:szCs w:val="24"/>
        </w:rPr>
        <w:t xml:space="preserve">и настройка </w:t>
      </w:r>
      <w:r w:rsidR="00DA760A" w:rsidRPr="003E1D23">
        <w:rPr>
          <w:rFonts w:ascii="Times New Roman" w:hAnsi="Times New Roman" w:cs="Times New Roman"/>
          <w:sz w:val="24"/>
          <w:szCs w:val="24"/>
        </w:rPr>
        <w:t>оборудования</w:t>
      </w:r>
      <w:r w:rsidRPr="003E1D23">
        <w:rPr>
          <w:rFonts w:ascii="Times New Roman" w:hAnsi="Times New Roman" w:cs="Times New Roman"/>
          <w:sz w:val="24"/>
          <w:szCs w:val="24"/>
        </w:rPr>
        <w:t>:</w:t>
      </w:r>
    </w:p>
    <w:p w14:paraId="5531137F" w14:textId="56C5D410" w:rsidR="002B138B" w:rsidRDefault="002B138B" w:rsidP="002B138B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E1D23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 Алматы, ул. Тимирязева 26/29 - </w:t>
      </w:r>
      <w:r w:rsidR="00DA760A" w:rsidRPr="003E1D23">
        <w:rPr>
          <w:rFonts w:ascii="Times New Roman" w:hAnsi="Times New Roman" w:cs="Times New Roman"/>
          <w:sz w:val="24"/>
          <w:szCs w:val="24"/>
        </w:rPr>
        <w:t xml:space="preserve">в количестве </w:t>
      </w:r>
      <w:r w:rsidR="00B712D0" w:rsidRPr="003E1D23">
        <w:rPr>
          <w:rFonts w:ascii="Times New Roman" w:hAnsi="Times New Roman" w:cs="Times New Roman"/>
          <w:sz w:val="24"/>
          <w:szCs w:val="24"/>
        </w:rPr>
        <w:t>1</w:t>
      </w:r>
      <w:r w:rsidR="00DA760A" w:rsidRPr="003E1D23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B712D0" w:rsidRPr="003E1D23">
        <w:rPr>
          <w:rFonts w:ascii="Times New Roman" w:hAnsi="Times New Roman" w:cs="Times New Roman"/>
          <w:sz w:val="24"/>
          <w:szCs w:val="24"/>
        </w:rPr>
        <w:t>ы</w:t>
      </w:r>
      <w:r w:rsidR="00DA760A" w:rsidRPr="003E1D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499DF5" w14:textId="5CF87EB7" w:rsidR="002B138B" w:rsidRDefault="002B138B" w:rsidP="002B138B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E1D23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3E1D23">
        <w:rPr>
          <w:rFonts w:ascii="Times New Roman" w:hAnsi="Times New Roman" w:cs="Times New Roman"/>
          <w:sz w:val="24"/>
          <w:szCs w:val="24"/>
        </w:rPr>
        <w:t>Косшы</w:t>
      </w:r>
      <w:proofErr w:type="spellEnd"/>
      <w:r w:rsidRPr="003E1D23">
        <w:rPr>
          <w:rFonts w:ascii="Times New Roman" w:hAnsi="Times New Roman" w:cs="Times New Roman"/>
          <w:sz w:val="24"/>
          <w:szCs w:val="24"/>
        </w:rPr>
        <w:t xml:space="preserve">, 3й Северный квартал 3А </w:t>
      </w:r>
      <w:r w:rsidRPr="002B138B">
        <w:rPr>
          <w:rFonts w:ascii="Times New Roman" w:hAnsi="Times New Roman" w:cs="Times New Roman"/>
          <w:sz w:val="24"/>
          <w:szCs w:val="24"/>
        </w:rPr>
        <w:t>- в количестве 1 единицы</w:t>
      </w:r>
    </w:p>
    <w:p w14:paraId="79DE58BD" w14:textId="21EF3825" w:rsidR="00DA760A" w:rsidRPr="003232B8" w:rsidRDefault="00DA760A" w:rsidP="003232B8">
      <w:pPr>
        <w:ind w:left="360"/>
        <w:rPr>
          <w:rFonts w:ascii="Times New Roman" w:hAnsi="Times New Roman" w:cs="Times New Roman"/>
          <w:sz w:val="24"/>
          <w:szCs w:val="24"/>
        </w:rPr>
      </w:pPr>
      <w:r w:rsidRPr="003232B8">
        <w:rPr>
          <w:rFonts w:ascii="Times New Roman" w:hAnsi="Times New Roman" w:cs="Times New Roman"/>
          <w:sz w:val="24"/>
          <w:szCs w:val="24"/>
        </w:rPr>
        <w:t>Транспортные расходы По</w:t>
      </w:r>
      <w:r w:rsidR="00214CC7" w:rsidRPr="003232B8">
        <w:rPr>
          <w:rFonts w:ascii="Times New Roman" w:hAnsi="Times New Roman" w:cs="Times New Roman"/>
          <w:sz w:val="24"/>
          <w:szCs w:val="24"/>
        </w:rPr>
        <w:t xml:space="preserve">ставщик </w:t>
      </w:r>
      <w:r w:rsidR="00255E5A" w:rsidRPr="003232B8">
        <w:rPr>
          <w:rFonts w:ascii="Times New Roman" w:hAnsi="Times New Roman" w:cs="Times New Roman"/>
          <w:sz w:val="24"/>
          <w:szCs w:val="24"/>
        </w:rPr>
        <w:t>принимает</w:t>
      </w:r>
      <w:r w:rsidR="00214CC7" w:rsidRPr="003232B8">
        <w:rPr>
          <w:rFonts w:ascii="Times New Roman" w:hAnsi="Times New Roman" w:cs="Times New Roman"/>
          <w:sz w:val="24"/>
          <w:szCs w:val="24"/>
        </w:rPr>
        <w:t xml:space="preserve"> на себя.</w:t>
      </w:r>
    </w:p>
    <w:p w14:paraId="1CBB9FB0" w14:textId="77777777" w:rsidR="004F18FE" w:rsidRPr="003E1D23" w:rsidRDefault="004F18FE" w:rsidP="004F18FE">
      <w:pPr>
        <w:pStyle w:val="a3"/>
        <w:ind w:left="788"/>
        <w:jc w:val="both"/>
        <w:rPr>
          <w:rFonts w:ascii="Times New Roman" w:hAnsi="Times New Roman" w:cs="Times New Roman"/>
          <w:sz w:val="24"/>
          <w:szCs w:val="24"/>
        </w:rPr>
      </w:pPr>
    </w:p>
    <w:p w14:paraId="520D0713" w14:textId="77777777" w:rsidR="00D17BD4" w:rsidRPr="003E1D23" w:rsidRDefault="00D17BD4" w:rsidP="00D17BD4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3E1D23">
        <w:rPr>
          <w:rFonts w:ascii="Times New Roman" w:hAnsi="Times New Roman" w:cs="Times New Roman"/>
          <w:b/>
          <w:sz w:val="24"/>
          <w:szCs w:val="24"/>
        </w:rPr>
        <w:t>Обязательные требования к гарантийному обслуживанию</w:t>
      </w:r>
    </w:p>
    <w:p w14:paraId="24467CEA" w14:textId="19102241" w:rsidR="00DB1DEA" w:rsidRPr="003E1D23" w:rsidRDefault="00E32B6A" w:rsidP="00DB1DEA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OLE_LINK4"/>
      <w:r w:rsidRPr="003E1D23">
        <w:rPr>
          <w:rFonts w:ascii="Times New Roman" w:hAnsi="Times New Roman" w:cs="Times New Roman"/>
          <w:sz w:val="24"/>
          <w:szCs w:val="24"/>
        </w:rPr>
        <w:lastRenderedPageBreak/>
        <w:t>Производитель и поставщик гарантиру</w:t>
      </w:r>
      <w:r w:rsidR="00A260AA" w:rsidRPr="003E1D23">
        <w:rPr>
          <w:rFonts w:ascii="Times New Roman" w:hAnsi="Times New Roman" w:cs="Times New Roman"/>
          <w:sz w:val="24"/>
          <w:szCs w:val="24"/>
        </w:rPr>
        <w:t>ю</w:t>
      </w:r>
      <w:r w:rsidRPr="003E1D23">
        <w:rPr>
          <w:rFonts w:ascii="Times New Roman" w:hAnsi="Times New Roman" w:cs="Times New Roman"/>
          <w:sz w:val="24"/>
          <w:szCs w:val="24"/>
        </w:rPr>
        <w:t>т качество сборки и отсутствие брака оборудования.</w:t>
      </w:r>
      <w:bookmarkStart w:id="5" w:name="OLE_LINK5"/>
      <w:bookmarkEnd w:id="4"/>
    </w:p>
    <w:p w14:paraId="4096957C" w14:textId="77777777" w:rsidR="00DB1DEA" w:rsidRPr="003E1D23" w:rsidRDefault="00E32B6A" w:rsidP="00DB1DEA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1D23">
        <w:rPr>
          <w:rFonts w:ascii="Times New Roman" w:hAnsi="Times New Roman" w:cs="Times New Roman"/>
          <w:sz w:val="24"/>
          <w:szCs w:val="24"/>
        </w:rPr>
        <w:t>Все поставляемое оборудование</w:t>
      </w:r>
      <w:r w:rsidR="0036176E" w:rsidRPr="003E1D23">
        <w:rPr>
          <w:rFonts w:ascii="Times New Roman" w:hAnsi="Times New Roman" w:cs="Times New Roman"/>
          <w:sz w:val="24"/>
          <w:szCs w:val="24"/>
        </w:rPr>
        <w:t>,</w:t>
      </w:r>
      <w:r w:rsidR="00D17BD4" w:rsidRPr="003E1D23">
        <w:rPr>
          <w:rFonts w:ascii="Times New Roman" w:hAnsi="Times New Roman" w:cs="Times New Roman"/>
          <w:sz w:val="24"/>
          <w:szCs w:val="24"/>
        </w:rPr>
        <w:t xml:space="preserve"> </w:t>
      </w:r>
      <w:r w:rsidR="0002491B" w:rsidRPr="003E1D23">
        <w:rPr>
          <w:rFonts w:ascii="Times New Roman" w:hAnsi="Times New Roman" w:cs="Times New Roman"/>
          <w:sz w:val="24"/>
          <w:szCs w:val="24"/>
        </w:rPr>
        <w:t xml:space="preserve">его </w:t>
      </w:r>
      <w:r w:rsidR="0036176E" w:rsidRPr="003E1D23">
        <w:rPr>
          <w:rFonts w:ascii="Times New Roman" w:hAnsi="Times New Roman" w:cs="Times New Roman"/>
          <w:sz w:val="24"/>
          <w:szCs w:val="24"/>
        </w:rPr>
        <w:t xml:space="preserve">аппаратные и программные </w:t>
      </w:r>
      <w:r w:rsidR="00D17BD4" w:rsidRPr="003E1D23">
        <w:rPr>
          <w:rFonts w:ascii="Times New Roman" w:hAnsi="Times New Roman" w:cs="Times New Roman"/>
          <w:sz w:val="24"/>
          <w:szCs w:val="24"/>
        </w:rPr>
        <w:t>компонент</w:t>
      </w:r>
      <w:r w:rsidR="009A1EF3" w:rsidRPr="003E1D23">
        <w:rPr>
          <w:rFonts w:ascii="Times New Roman" w:hAnsi="Times New Roman" w:cs="Times New Roman"/>
          <w:sz w:val="24"/>
          <w:szCs w:val="24"/>
        </w:rPr>
        <w:t>ы</w:t>
      </w:r>
      <w:r w:rsidRPr="003E1D23">
        <w:rPr>
          <w:rFonts w:ascii="Times New Roman" w:hAnsi="Times New Roman" w:cs="Times New Roman"/>
          <w:sz w:val="24"/>
          <w:szCs w:val="24"/>
        </w:rPr>
        <w:t xml:space="preserve"> должны обеспечиваться гарантийной технической поддержкой со стороны производителя</w:t>
      </w:r>
      <w:r w:rsidR="009A1EF3" w:rsidRPr="003E1D23">
        <w:rPr>
          <w:rFonts w:ascii="Times New Roman" w:hAnsi="Times New Roman" w:cs="Times New Roman"/>
          <w:sz w:val="24"/>
          <w:szCs w:val="24"/>
        </w:rPr>
        <w:t>.</w:t>
      </w:r>
      <w:bookmarkEnd w:id="5"/>
      <w:r w:rsidR="009A1EF3" w:rsidRPr="003E1D23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OLE_LINK6"/>
    </w:p>
    <w:p w14:paraId="6CF92030" w14:textId="77777777" w:rsidR="00DB1DEA" w:rsidRPr="003E1D23" w:rsidRDefault="0036176E" w:rsidP="00DB1DEA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1D23">
        <w:rPr>
          <w:rFonts w:ascii="Times New Roman" w:hAnsi="Times New Roman" w:cs="Times New Roman"/>
          <w:sz w:val="24"/>
          <w:szCs w:val="24"/>
        </w:rPr>
        <w:t xml:space="preserve">Гарантийные срок </w:t>
      </w:r>
      <w:r w:rsidR="0027068C" w:rsidRPr="003E1D23">
        <w:rPr>
          <w:rFonts w:ascii="Times New Roman" w:hAnsi="Times New Roman" w:cs="Times New Roman"/>
          <w:sz w:val="24"/>
          <w:szCs w:val="24"/>
        </w:rPr>
        <w:t xml:space="preserve">должен </w:t>
      </w:r>
      <w:r w:rsidRPr="003E1D23">
        <w:rPr>
          <w:rFonts w:ascii="Times New Roman" w:hAnsi="Times New Roman" w:cs="Times New Roman"/>
          <w:sz w:val="24"/>
          <w:szCs w:val="24"/>
        </w:rPr>
        <w:t>составлять не</w:t>
      </w:r>
      <w:r w:rsidR="0027068C" w:rsidRPr="003E1D23">
        <w:rPr>
          <w:rFonts w:ascii="Times New Roman" w:hAnsi="Times New Roman" w:cs="Times New Roman"/>
          <w:sz w:val="24"/>
          <w:szCs w:val="24"/>
        </w:rPr>
        <w:t xml:space="preserve"> менее </w:t>
      </w:r>
      <w:r w:rsidR="00CA5AC5" w:rsidRPr="003E1D23">
        <w:rPr>
          <w:rFonts w:ascii="Times New Roman" w:hAnsi="Times New Roman" w:cs="Times New Roman"/>
          <w:sz w:val="24"/>
          <w:szCs w:val="24"/>
        </w:rPr>
        <w:t>36</w:t>
      </w:r>
      <w:r w:rsidR="0027068C" w:rsidRPr="003E1D23">
        <w:rPr>
          <w:rFonts w:ascii="Times New Roman" w:hAnsi="Times New Roman" w:cs="Times New Roman"/>
          <w:sz w:val="24"/>
          <w:szCs w:val="24"/>
        </w:rPr>
        <w:t xml:space="preserve"> месяцев</w:t>
      </w:r>
      <w:r w:rsidR="00D17BD4" w:rsidRPr="003E1D23">
        <w:rPr>
          <w:rFonts w:ascii="Times New Roman" w:hAnsi="Times New Roman" w:cs="Times New Roman"/>
          <w:sz w:val="24"/>
          <w:szCs w:val="24"/>
        </w:rPr>
        <w:t xml:space="preserve"> с </w:t>
      </w:r>
      <w:r w:rsidR="00AB5F7B" w:rsidRPr="003E1D23">
        <w:rPr>
          <w:rFonts w:ascii="Times New Roman" w:hAnsi="Times New Roman" w:cs="Times New Roman"/>
          <w:sz w:val="24"/>
          <w:szCs w:val="24"/>
        </w:rPr>
        <w:t xml:space="preserve">момента </w:t>
      </w:r>
      <w:r w:rsidR="00694C05" w:rsidRPr="003E1D23">
        <w:rPr>
          <w:rFonts w:ascii="Times New Roman" w:hAnsi="Times New Roman" w:cs="Times New Roman"/>
          <w:sz w:val="24"/>
          <w:szCs w:val="24"/>
        </w:rPr>
        <w:t>завершения работ по инсталляции оборудования и подписания Акта выполненных работ (АВР).</w:t>
      </w:r>
      <w:bookmarkEnd w:id="6"/>
    </w:p>
    <w:p w14:paraId="52D0AB04" w14:textId="3E007775" w:rsidR="00DB1DEA" w:rsidRPr="003E1D23" w:rsidRDefault="00BE5A6C" w:rsidP="00DB1DEA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1D23">
        <w:rPr>
          <w:rFonts w:ascii="Times New Roman" w:hAnsi="Times New Roman" w:cs="Times New Roman"/>
          <w:sz w:val="24"/>
          <w:szCs w:val="24"/>
        </w:rPr>
        <w:t xml:space="preserve">Гарантийное сопровождение оборудования производится на площадках </w:t>
      </w:r>
      <w:r w:rsidR="00AF6C72" w:rsidRPr="003E1D23">
        <w:rPr>
          <w:rFonts w:ascii="Times New Roman" w:hAnsi="Times New Roman" w:cs="Times New Roman"/>
          <w:sz w:val="24"/>
          <w:szCs w:val="24"/>
        </w:rPr>
        <w:t>Заказчика</w:t>
      </w:r>
      <w:r w:rsidRPr="003E1D23">
        <w:rPr>
          <w:rFonts w:ascii="Times New Roman" w:hAnsi="Times New Roman" w:cs="Times New Roman"/>
          <w:sz w:val="24"/>
          <w:szCs w:val="24"/>
        </w:rPr>
        <w:t>. В случае невозможности исполне</w:t>
      </w:r>
      <w:r w:rsidR="00AF6C72" w:rsidRPr="003E1D23">
        <w:rPr>
          <w:rFonts w:ascii="Times New Roman" w:hAnsi="Times New Roman" w:cs="Times New Roman"/>
          <w:sz w:val="24"/>
          <w:szCs w:val="24"/>
        </w:rPr>
        <w:t>ния гарантийных обязательств на площадках Заказчика,</w:t>
      </w:r>
      <w:r w:rsidRPr="003E1D23">
        <w:rPr>
          <w:rFonts w:ascii="Times New Roman" w:hAnsi="Times New Roman" w:cs="Times New Roman"/>
          <w:sz w:val="24"/>
          <w:szCs w:val="24"/>
        </w:rPr>
        <w:t xml:space="preserve"> выполнение работ по диагностике и ремонту оборудования осуществляется в </w:t>
      </w:r>
      <w:r w:rsidR="00423004" w:rsidRPr="003E1D23">
        <w:rPr>
          <w:rFonts w:ascii="Times New Roman" w:hAnsi="Times New Roman" w:cs="Times New Roman"/>
          <w:sz w:val="24"/>
          <w:szCs w:val="24"/>
        </w:rPr>
        <w:t>уполномоченном сервисном центре, наличие которого подтверждается документально.</w:t>
      </w:r>
    </w:p>
    <w:p w14:paraId="3AB5ABB6" w14:textId="77777777" w:rsidR="00DB1DEA" w:rsidRPr="003E1D23" w:rsidRDefault="00A042B3" w:rsidP="00DB1DEA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1D23">
        <w:rPr>
          <w:rFonts w:ascii="Times New Roman" w:hAnsi="Times New Roman" w:cs="Times New Roman"/>
          <w:sz w:val="24"/>
          <w:szCs w:val="24"/>
        </w:rPr>
        <w:t>Проведение диагностики и ремонта на месте эксплуатации осуществляется по рабочим и выходным дням.</w:t>
      </w:r>
    </w:p>
    <w:p w14:paraId="15C32FE2" w14:textId="77777777" w:rsidR="00DB1DEA" w:rsidRPr="003E1D23" w:rsidRDefault="00F351FD" w:rsidP="00DB1DEA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1D23">
        <w:rPr>
          <w:rFonts w:ascii="Times New Roman" w:hAnsi="Times New Roman" w:cs="Times New Roman"/>
          <w:sz w:val="24"/>
          <w:szCs w:val="24"/>
        </w:rPr>
        <w:t>Гарантийн</w:t>
      </w:r>
      <w:r w:rsidR="00D85A63" w:rsidRPr="003E1D23">
        <w:rPr>
          <w:rFonts w:ascii="Times New Roman" w:hAnsi="Times New Roman" w:cs="Times New Roman"/>
          <w:sz w:val="24"/>
          <w:szCs w:val="24"/>
        </w:rPr>
        <w:t>ое</w:t>
      </w:r>
      <w:r w:rsidRPr="003E1D23">
        <w:rPr>
          <w:rFonts w:ascii="Times New Roman" w:hAnsi="Times New Roman" w:cs="Times New Roman"/>
          <w:sz w:val="24"/>
          <w:szCs w:val="24"/>
        </w:rPr>
        <w:t xml:space="preserve"> </w:t>
      </w:r>
      <w:r w:rsidR="00D85A63" w:rsidRPr="003E1D23">
        <w:rPr>
          <w:rFonts w:ascii="Times New Roman" w:hAnsi="Times New Roman" w:cs="Times New Roman"/>
          <w:sz w:val="24"/>
          <w:szCs w:val="24"/>
        </w:rPr>
        <w:t xml:space="preserve">обслуживание </w:t>
      </w:r>
      <w:r w:rsidRPr="003E1D23">
        <w:rPr>
          <w:rFonts w:ascii="Times New Roman" w:hAnsi="Times New Roman" w:cs="Times New Roman"/>
          <w:sz w:val="24"/>
          <w:szCs w:val="24"/>
        </w:rPr>
        <w:t>оборудования должн</w:t>
      </w:r>
      <w:r w:rsidR="00D85A63" w:rsidRPr="003E1D23">
        <w:rPr>
          <w:rFonts w:ascii="Times New Roman" w:hAnsi="Times New Roman" w:cs="Times New Roman"/>
          <w:sz w:val="24"/>
          <w:szCs w:val="24"/>
        </w:rPr>
        <w:t>о</w:t>
      </w:r>
      <w:r w:rsidRPr="003E1D23">
        <w:rPr>
          <w:rFonts w:ascii="Times New Roman" w:hAnsi="Times New Roman" w:cs="Times New Roman"/>
          <w:sz w:val="24"/>
          <w:szCs w:val="24"/>
        </w:rPr>
        <w:t xml:space="preserve"> осуществляться авторизованным сервисным центром/партнером </w:t>
      </w:r>
      <w:r w:rsidR="000C7A48" w:rsidRPr="003E1D23">
        <w:rPr>
          <w:rFonts w:ascii="Times New Roman" w:hAnsi="Times New Roman" w:cs="Times New Roman"/>
          <w:sz w:val="24"/>
          <w:szCs w:val="24"/>
        </w:rPr>
        <w:t>на территории Р</w:t>
      </w:r>
      <w:r w:rsidR="00D85A63" w:rsidRPr="003E1D23"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="000C7A48" w:rsidRPr="003E1D23">
        <w:rPr>
          <w:rFonts w:ascii="Times New Roman" w:hAnsi="Times New Roman" w:cs="Times New Roman"/>
          <w:sz w:val="24"/>
          <w:szCs w:val="24"/>
        </w:rPr>
        <w:t>К</w:t>
      </w:r>
      <w:r w:rsidR="00D85A63" w:rsidRPr="003E1D23">
        <w:rPr>
          <w:rFonts w:ascii="Times New Roman" w:hAnsi="Times New Roman" w:cs="Times New Roman"/>
          <w:sz w:val="24"/>
          <w:szCs w:val="24"/>
        </w:rPr>
        <w:t>азахстан</w:t>
      </w:r>
      <w:r w:rsidR="000C7A48" w:rsidRPr="003E1D2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55E126" w14:textId="77777777" w:rsidR="00DB1DEA" w:rsidRPr="003E1D23" w:rsidRDefault="00D85A63" w:rsidP="00DB1DEA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1D23">
        <w:rPr>
          <w:rFonts w:ascii="Times New Roman" w:hAnsi="Times New Roman" w:cs="Times New Roman"/>
          <w:sz w:val="24"/>
          <w:szCs w:val="24"/>
        </w:rPr>
        <w:t xml:space="preserve">Обслуживание </w:t>
      </w:r>
      <w:r w:rsidR="000C7A48" w:rsidRPr="003E1D23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F351FD" w:rsidRPr="003E1D23">
        <w:rPr>
          <w:rFonts w:ascii="Times New Roman" w:hAnsi="Times New Roman" w:cs="Times New Roman"/>
          <w:sz w:val="24"/>
          <w:szCs w:val="24"/>
        </w:rPr>
        <w:t xml:space="preserve">бесплатно в течение всего гарантийного срока. </w:t>
      </w:r>
    </w:p>
    <w:p w14:paraId="7961E947" w14:textId="77777777" w:rsidR="00DB1DEA" w:rsidRPr="003E1D23" w:rsidRDefault="00F351FD" w:rsidP="00DB1DEA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1D23">
        <w:rPr>
          <w:rFonts w:ascii="Times New Roman" w:hAnsi="Times New Roman" w:cs="Times New Roman"/>
          <w:sz w:val="24"/>
          <w:szCs w:val="24"/>
        </w:rPr>
        <w:t>Сервисный центр/партнер должен</w:t>
      </w:r>
      <w:r w:rsidR="00B61EFF" w:rsidRPr="003E1D23">
        <w:rPr>
          <w:rFonts w:ascii="Times New Roman" w:hAnsi="Times New Roman" w:cs="Times New Roman"/>
          <w:sz w:val="24"/>
          <w:szCs w:val="24"/>
        </w:rPr>
        <w:t xml:space="preserve"> обеспечить</w:t>
      </w:r>
      <w:r w:rsidRPr="003E1D23">
        <w:rPr>
          <w:rFonts w:ascii="Times New Roman" w:hAnsi="Times New Roman" w:cs="Times New Roman"/>
          <w:sz w:val="24"/>
          <w:szCs w:val="24"/>
        </w:rPr>
        <w:t xml:space="preserve"> ремонт/замену вышедшего из строя оборудование в течении </w:t>
      </w:r>
      <w:r w:rsidR="008234F9" w:rsidRPr="003E1D23">
        <w:rPr>
          <w:rFonts w:ascii="Times New Roman" w:hAnsi="Times New Roman" w:cs="Times New Roman"/>
          <w:sz w:val="24"/>
          <w:szCs w:val="24"/>
        </w:rPr>
        <w:t>1</w:t>
      </w:r>
      <w:r w:rsidRPr="003E1D23">
        <w:rPr>
          <w:rFonts w:ascii="Times New Roman" w:hAnsi="Times New Roman" w:cs="Times New Roman"/>
          <w:sz w:val="24"/>
          <w:szCs w:val="24"/>
        </w:rPr>
        <w:t xml:space="preserve">0 </w:t>
      </w:r>
      <w:r w:rsidR="00F70EEC" w:rsidRPr="003E1D23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Pr="003E1D23">
        <w:rPr>
          <w:rFonts w:ascii="Times New Roman" w:hAnsi="Times New Roman" w:cs="Times New Roman"/>
          <w:sz w:val="24"/>
          <w:szCs w:val="24"/>
        </w:rPr>
        <w:t>дней на весь гарантийный срок</w:t>
      </w:r>
      <w:r w:rsidR="00F6593D" w:rsidRPr="003E1D23">
        <w:rPr>
          <w:rFonts w:ascii="Times New Roman" w:hAnsi="Times New Roman" w:cs="Times New Roman"/>
          <w:sz w:val="24"/>
          <w:szCs w:val="24"/>
        </w:rPr>
        <w:t>.</w:t>
      </w:r>
    </w:p>
    <w:p w14:paraId="1EADF8B4" w14:textId="427764C6" w:rsidR="00A4038C" w:rsidRPr="003E1D23" w:rsidRDefault="00A042B3" w:rsidP="00DB1DEA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1D23">
        <w:rPr>
          <w:rFonts w:ascii="Times New Roman" w:hAnsi="Times New Roman" w:cs="Times New Roman"/>
          <w:sz w:val="24"/>
          <w:szCs w:val="24"/>
        </w:rPr>
        <w:t>Консультации инженеров «горячей линии» производителя и/или сервисного партнера по вопросам восстановления работоспособности</w:t>
      </w:r>
      <w:r w:rsidR="00D85A63" w:rsidRPr="003E1D23">
        <w:rPr>
          <w:rFonts w:ascii="Times New Roman" w:hAnsi="Times New Roman" w:cs="Times New Roman"/>
          <w:sz w:val="24"/>
          <w:szCs w:val="24"/>
        </w:rPr>
        <w:t xml:space="preserve"> или диагностики</w:t>
      </w:r>
      <w:r w:rsidRPr="003E1D23">
        <w:rPr>
          <w:rFonts w:ascii="Times New Roman" w:hAnsi="Times New Roman" w:cs="Times New Roman"/>
          <w:sz w:val="24"/>
          <w:szCs w:val="24"/>
        </w:rPr>
        <w:t xml:space="preserve">, эксплуатации оборудования и программного обеспечения в режиме </w:t>
      </w:r>
      <w:r w:rsidR="00AF6C72" w:rsidRPr="003E1D23">
        <w:rPr>
          <w:rFonts w:ascii="Times New Roman" w:hAnsi="Times New Roman" w:cs="Times New Roman"/>
          <w:sz w:val="24"/>
          <w:szCs w:val="24"/>
        </w:rPr>
        <w:t>NBD 8x5</w:t>
      </w:r>
      <w:r w:rsidRPr="003E1D23">
        <w:rPr>
          <w:rFonts w:ascii="Times New Roman" w:hAnsi="Times New Roman" w:cs="Times New Roman"/>
          <w:sz w:val="24"/>
          <w:szCs w:val="24"/>
        </w:rPr>
        <w:t>.</w:t>
      </w:r>
    </w:p>
    <w:p w14:paraId="132AC578" w14:textId="77777777" w:rsidR="0058699F" w:rsidRPr="003E1D23" w:rsidRDefault="0058699F" w:rsidP="00D17BD4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14:paraId="6AE64949" w14:textId="3C97EB4E" w:rsidR="0027068C" w:rsidRPr="003E1D23" w:rsidRDefault="00D17BD4" w:rsidP="00DB1DEA">
      <w:pPr>
        <w:pStyle w:val="a3"/>
        <w:numPr>
          <w:ilvl w:val="0"/>
          <w:numId w:val="1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D23">
        <w:rPr>
          <w:rFonts w:ascii="Times New Roman" w:hAnsi="Times New Roman" w:cs="Times New Roman"/>
          <w:b/>
          <w:sz w:val="24"/>
          <w:szCs w:val="24"/>
        </w:rPr>
        <w:t>Состав оборудования</w:t>
      </w:r>
      <w:r w:rsidR="0027068C" w:rsidRPr="003E1D23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525F95" w:rsidRPr="003E1D23">
        <w:rPr>
          <w:rFonts w:ascii="Times New Roman" w:hAnsi="Times New Roman" w:cs="Times New Roman"/>
          <w:b/>
          <w:sz w:val="24"/>
          <w:szCs w:val="24"/>
        </w:rPr>
        <w:t xml:space="preserve"> минимальные</w:t>
      </w:r>
      <w:r w:rsidR="0027068C" w:rsidRPr="003E1D23">
        <w:rPr>
          <w:rFonts w:ascii="Times New Roman" w:hAnsi="Times New Roman" w:cs="Times New Roman"/>
          <w:b/>
          <w:sz w:val="24"/>
          <w:szCs w:val="24"/>
        </w:rPr>
        <w:t xml:space="preserve"> требования к комплексу средств межсетевого экранирования и обнаружения вторжений уровня сети</w:t>
      </w:r>
    </w:p>
    <w:p w14:paraId="1F96544E" w14:textId="3ECCC5B7" w:rsidR="00D17BD4" w:rsidRPr="003E1D23" w:rsidRDefault="00D17BD4" w:rsidP="00DB1DEA">
      <w:pPr>
        <w:pStyle w:val="a3"/>
        <w:numPr>
          <w:ilvl w:val="1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3E1D23">
        <w:rPr>
          <w:rFonts w:ascii="Times New Roman" w:hAnsi="Times New Roman" w:cs="Times New Roman"/>
          <w:b/>
          <w:sz w:val="24"/>
          <w:szCs w:val="24"/>
        </w:rPr>
        <w:t>Общие требования</w:t>
      </w:r>
    </w:p>
    <w:p w14:paraId="652D05A2" w14:textId="27117777" w:rsidR="00D17BD4" w:rsidRPr="003E1D23" w:rsidRDefault="00D17BD4" w:rsidP="00DB1DEA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3E1D23">
        <w:rPr>
          <w:rFonts w:ascii="Times New Roman" w:hAnsi="Times New Roman" w:cs="Times New Roman"/>
          <w:sz w:val="24"/>
          <w:szCs w:val="24"/>
        </w:rPr>
        <w:t xml:space="preserve">Количество – </w:t>
      </w:r>
      <w:r w:rsidR="00582450" w:rsidRPr="003E1D2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3E1D23">
        <w:rPr>
          <w:rFonts w:ascii="Times New Roman" w:hAnsi="Times New Roman" w:cs="Times New Roman"/>
          <w:sz w:val="24"/>
          <w:szCs w:val="24"/>
        </w:rPr>
        <w:t xml:space="preserve"> </w:t>
      </w:r>
      <w:r w:rsidR="006C53F7" w:rsidRPr="003E1D23">
        <w:rPr>
          <w:rFonts w:ascii="Times New Roman" w:hAnsi="Times New Roman" w:cs="Times New Roman"/>
          <w:sz w:val="24"/>
          <w:szCs w:val="24"/>
        </w:rPr>
        <w:t>единицы</w:t>
      </w:r>
      <w:r w:rsidR="00E67536" w:rsidRPr="003E1D23">
        <w:rPr>
          <w:rFonts w:ascii="Times New Roman" w:hAnsi="Times New Roman" w:cs="Times New Roman"/>
          <w:sz w:val="24"/>
          <w:szCs w:val="24"/>
        </w:rPr>
        <w:t>.</w:t>
      </w:r>
    </w:p>
    <w:p w14:paraId="1C8D3506" w14:textId="7398F46D" w:rsidR="00DB1DEA" w:rsidRPr="003E1D23" w:rsidRDefault="00D17BD4" w:rsidP="00DB1DEA">
      <w:pPr>
        <w:pStyle w:val="a3"/>
        <w:numPr>
          <w:ilvl w:val="2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1D23">
        <w:rPr>
          <w:rFonts w:ascii="Times New Roman" w:hAnsi="Times New Roman" w:cs="Times New Roman"/>
          <w:sz w:val="24"/>
          <w:szCs w:val="24"/>
        </w:rPr>
        <w:t xml:space="preserve">В качестве средства межсетевого экранирования и обнаружения вторжений уровня сети должен использоваться отказоустойчивый кластер. В случае выхода из строя одного из </w:t>
      </w:r>
      <w:r w:rsidR="004F18FE" w:rsidRPr="003E1D23">
        <w:rPr>
          <w:rFonts w:ascii="Times New Roman" w:hAnsi="Times New Roman" w:cs="Times New Roman"/>
          <w:sz w:val="24"/>
          <w:szCs w:val="24"/>
        </w:rPr>
        <w:t xml:space="preserve">компонента </w:t>
      </w:r>
      <w:r w:rsidRPr="003E1D23">
        <w:rPr>
          <w:rFonts w:ascii="Times New Roman" w:hAnsi="Times New Roman" w:cs="Times New Roman"/>
          <w:sz w:val="24"/>
          <w:szCs w:val="24"/>
        </w:rPr>
        <w:t>комплекс</w:t>
      </w:r>
      <w:r w:rsidR="004F18FE" w:rsidRPr="003E1D23">
        <w:rPr>
          <w:rFonts w:ascii="Times New Roman" w:hAnsi="Times New Roman" w:cs="Times New Roman"/>
          <w:sz w:val="24"/>
          <w:szCs w:val="24"/>
        </w:rPr>
        <w:t>а</w:t>
      </w:r>
      <w:r w:rsidRPr="003E1D23">
        <w:rPr>
          <w:rFonts w:ascii="Times New Roman" w:hAnsi="Times New Roman" w:cs="Times New Roman"/>
          <w:sz w:val="24"/>
          <w:szCs w:val="24"/>
        </w:rPr>
        <w:t>, входящих в кластер, переключение на второй (резервный) комплекс должно происходить автоматически без вмешательства администратора.</w:t>
      </w:r>
    </w:p>
    <w:p w14:paraId="62E3BFAB" w14:textId="134D6E4D" w:rsidR="00D17BD4" w:rsidRPr="003E1D23" w:rsidRDefault="00D17BD4" w:rsidP="00DB1DEA">
      <w:pPr>
        <w:pStyle w:val="a3"/>
        <w:numPr>
          <w:ilvl w:val="2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1D23">
        <w:rPr>
          <w:rFonts w:ascii="Times New Roman" w:hAnsi="Times New Roman" w:cs="Times New Roman"/>
          <w:sz w:val="24"/>
          <w:szCs w:val="24"/>
        </w:rPr>
        <w:t>Функция разграничения сетевого доступа должна поддерживать работу правил межсетевого экранирования на канальном, сетевом, транспортном и прикладном уровнях в режиме реального времени</w:t>
      </w:r>
      <w:r w:rsidR="00AC7BC3" w:rsidRPr="003E1D23">
        <w:rPr>
          <w:rFonts w:ascii="Times New Roman" w:hAnsi="Times New Roman" w:cs="Times New Roman"/>
          <w:sz w:val="24"/>
          <w:szCs w:val="24"/>
        </w:rPr>
        <w:t xml:space="preserve"> и поддерживать следующие возможности:</w:t>
      </w:r>
    </w:p>
    <w:p w14:paraId="563CF35D" w14:textId="77777777" w:rsidR="00AC7BC3" w:rsidRPr="003E1D23" w:rsidRDefault="00F6593D" w:rsidP="00DB1DEA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1D23">
        <w:rPr>
          <w:rFonts w:ascii="Times New Roman" w:hAnsi="Times New Roman" w:cs="Times New Roman"/>
          <w:sz w:val="24"/>
          <w:szCs w:val="24"/>
        </w:rPr>
        <w:t>М</w:t>
      </w:r>
      <w:r w:rsidR="00E67536" w:rsidRPr="003E1D23">
        <w:rPr>
          <w:rFonts w:ascii="Times New Roman" w:hAnsi="Times New Roman" w:cs="Times New Roman"/>
          <w:sz w:val="24"/>
          <w:szCs w:val="24"/>
        </w:rPr>
        <w:t>ежсетевое экранирование</w:t>
      </w:r>
    </w:p>
    <w:p w14:paraId="7B51145E" w14:textId="77777777" w:rsidR="00AC7BC3" w:rsidRPr="003E1D23" w:rsidRDefault="00F6593D" w:rsidP="00DB1DEA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1D23">
        <w:rPr>
          <w:rFonts w:ascii="Times New Roman" w:hAnsi="Times New Roman" w:cs="Times New Roman"/>
          <w:sz w:val="24"/>
          <w:szCs w:val="24"/>
        </w:rPr>
        <w:t>О</w:t>
      </w:r>
      <w:r w:rsidR="00AC7BC3" w:rsidRPr="003E1D23">
        <w:rPr>
          <w:rFonts w:ascii="Times New Roman" w:hAnsi="Times New Roman" w:cs="Times New Roman"/>
          <w:sz w:val="24"/>
          <w:szCs w:val="24"/>
        </w:rPr>
        <w:t xml:space="preserve">бнаружение </w:t>
      </w:r>
      <w:r w:rsidR="00D85A63" w:rsidRPr="003E1D23">
        <w:rPr>
          <w:rFonts w:ascii="Times New Roman" w:hAnsi="Times New Roman" w:cs="Times New Roman"/>
          <w:sz w:val="24"/>
          <w:szCs w:val="24"/>
        </w:rPr>
        <w:t>(</w:t>
      </w:r>
      <w:r w:rsidR="00D85A63" w:rsidRPr="003E1D23">
        <w:rPr>
          <w:rFonts w:ascii="Times New Roman" w:hAnsi="Times New Roman" w:cs="Times New Roman"/>
          <w:sz w:val="24"/>
          <w:szCs w:val="24"/>
          <w:lang w:val="en-US"/>
        </w:rPr>
        <w:t>IDS</w:t>
      </w:r>
      <w:r w:rsidR="00D85A63" w:rsidRPr="003E1D23">
        <w:rPr>
          <w:rFonts w:ascii="Times New Roman" w:hAnsi="Times New Roman" w:cs="Times New Roman"/>
          <w:sz w:val="24"/>
          <w:szCs w:val="24"/>
        </w:rPr>
        <w:t xml:space="preserve">) </w:t>
      </w:r>
      <w:r w:rsidR="00AC7BC3" w:rsidRPr="003E1D23">
        <w:rPr>
          <w:rFonts w:ascii="Times New Roman" w:hAnsi="Times New Roman" w:cs="Times New Roman"/>
          <w:sz w:val="24"/>
          <w:szCs w:val="24"/>
        </w:rPr>
        <w:t>и предотвращение в</w:t>
      </w:r>
      <w:r w:rsidRPr="003E1D23">
        <w:rPr>
          <w:rFonts w:ascii="Times New Roman" w:hAnsi="Times New Roman" w:cs="Times New Roman"/>
          <w:sz w:val="24"/>
          <w:szCs w:val="24"/>
        </w:rPr>
        <w:t xml:space="preserve">торжений (IPS), </w:t>
      </w:r>
      <w:proofErr w:type="spellStart"/>
      <w:r w:rsidRPr="003E1D23">
        <w:rPr>
          <w:rFonts w:ascii="Times New Roman" w:hAnsi="Times New Roman" w:cs="Times New Roman"/>
          <w:sz w:val="24"/>
          <w:szCs w:val="24"/>
        </w:rPr>
        <w:t>IPSec</w:t>
      </w:r>
      <w:proofErr w:type="spellEnd"/>
      <w:r w:rsidRPr="003E1D23">
        <w:rPr>
          <w:rFonts w:ascii="Times New Roman" w:hAnsi="Times New Roman" w:cs="Times New Roman"/>
          <w:sz w:val="24"/>
          <w:szCs w:val="24"/>
        </w:rPr>
        <w:t xml:space="preserve"> и SSL VPN</w:t>
      </w:r>
    </w:p>
    <w:p w14:paraId="70875554" w14:textId="77777777" w:rsidR="00AC7BC3" w:rsidRPr="003E1D23" w:rsidRDefault="00F6593D" w:rsidP="00DB1DEA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1D23">
        <w:rPr>
          <w:rFonts w:ascii="Times New Roman" w:hAnsi="Times New Roman" w:cs="Times New Roman"/>
          <w:sz w:val="24"/>
          <w:szCs w:val="24"/>
        </w:rPr>
        <w:t>З</w:t>
      </w:r>
      <w:r w:rsidR="00AC7BC3" w:rsidRPr="003E1D23">
        <w:rPr>
          <w:rFonts w:ascii="Times New Roman" w:hAnsi="Times New Roman" w:cs="Times New Roman"/>
          <w:sz w:val="24"/>
          <w:szCs w:val="24"/>
        </w:rPr>
        <w:t>ащита от вредоносных программ (Антивирус)</w:t>
      </w:r>
    </w:p>
    <w:p w14:paraId="12E16909" w14:textId="77777777" w:rsidR="00AC7BC3" w:rsidRPr="003E1D23" w:rsidRDefault="00F6593D" w:rsidP="00DB1DEA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1D23">
        <w:rPr>
          <w:rFonts w:ascii="Times New Roman" w:hAnsi="Times New Roman" w:cs="Times New Roman"/>
          <w:sz w:val="24"/>
          <w:szCs w:val="24"/>
        </w:rPr>
        <w:t>Антиспам</w:t>
      </w:r>
      <w:proofErr w:type="spellEnd"/>
    </w:p>
    <w:p w14:paraId="6C8738F0" w14:textId="77777777" w:rsidR="00AC7BC3" w:rsidRPr="003E1D23" w:rsidRDefault="00F6593D" w:rsidP="00DB1DEA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1D23">
        <w:rPr>
          <w:rFonts w:ascii="Times New Roman" w:hAnsi="Times New Roman" w:cs="Times New Roman"/>
          <w:sz w:val="24"/>
          <w:szCs w:val="24"/>
          <w:lang w:val="en-US"/>
        </w:rPr>
        <w:t>W</w:t>
      </w:r>
      <w:proofErr w:type="spellStart"/>
      <w:r w:rsidRPr="003E1D23">
        <w:rPr>
          <w:rFonts w:ascii="Times New Roman" w:hAnsi="Times New Roman" w:cs="Times New Roman"/>
          <w:sz w:val="24"/>
          <w:szCs w:val="24"/>
        </w:rPr>
        <w:t>eb</w:t>
      </w:r>
      <w:proofErr w:type="spellEnd"/>
      <w:r w:rsidRPr="003E1D23">
        <w:rPr>
          <w:rFonts w:ascii="Times New Roman" w:hAnsi="Times New Roman" w:cs="Times New Roman"/>
          <w:sz w:val="24"/>
          <w:szCs w:val="24"/>
        </w:rPr>
        <w:t>-фильтрация</w:t>
      </w:r>
    </w:p>
    <w:p w14:paraId="1AA031A5" w14:textId="77777777" w:rsidR="00AC7BC3" w:rsidRPr="003E1D23" w:rsidRDefault="00F6593D" w:rsidP="00DB1DEA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1D23">
        <w:rPr>
          <w:rFonts w:ascii="Times New Roman" w:hAnsi="Times New Roman" w:cs="Times New Roman"/>
          <w:sz w:val="24"/>
          <w:szCs w:val="24"/>
        </w:rPr>
        <w:t>Контроль приложений</w:t>
      </w:r>
    </w:p>
    <w:p w14:paraId="0E9D547F" w14:textId="77777777" w:rsidR="00AC7BC3" w:rsidRPr="003E1D23" w:rsidRDefault="00F6593D" w:rsidP="00DB1DEA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1D23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6C53F7" w:rsidRPr="003E1D23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3E1D23">
        <w:rPr>
          <w:rFonts w:ascii="Times New Roman" w:hAnsi="Times New Roman" w:cs="Times New Roman"/>
          <w:sz w:val="24"/>
          <w:szCs w:val="24"/>
        </w:rPr>
        <w:t>-оптимизация</w:t>
      </w:r>
    </w:p>
    <w:p w14:paraId="44BF3F8A" w14:textId="77777777" w:rsidR="00AC7BC3" w:rsidRPr="003E1D23" w:rsidRDefault="00F6593D" w:rsidP="00DB1DEA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1D23">
        <w:rPr>
          <w:rFonts w:ascii="Times New Roman" w:hAnsi="Times New Roman" w:cs="Times New Roman"/>
          <w:sz w:val="24"/>
          <w:szCs w:val="24"/>
        </w:rPr>
        <w:t>Балансировка нагрузки</w:t>
      </w:r>
    </w:p>
    <w:p w14:paraId="77F55BD5" w14:textId="77777777" w:rsidR="00AC7BC3" w:rsidRPr="003E1D23" w:rsidRDefault="00F6593D" w:rsidP="00DB1DEA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1D23">
        <w:rPr>
          <w:rFonts w:ascii="Times New Roman" w:hAnsi="Times New Roman" w:cs="Times New Roman"/>
          <w:sz w:val="24"/>
          <w:szCs w:val="24"/>
        </w:rPr>
        <w:t>Маршрутизация/коммутация</w:t>
      </w:r>
    </w:p>
    <w:p w14:paraId="01DF0752" w14:textId="77777777" w:rsidR="00DB1DEA" w:rsidRPr="003E1D23" w:rsidRDefault="00F6593D" w:rsidP="00DB1DEA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1D23">
        <w:rPr>
          <w:rFonts w:ascii="Times New Roman" w:hAnsi="Times New Roman" w:cs="Times New Roman"/>
          <w:sz w:val="24"/>
          <w:szCs w:val="24"/>
        </w:rPr>
        <w:t>С</w:t>
      </w:r>
      <w:r w:rsidR="00AC7BC3" w:rsidRPr="003E1D23">
        <w:rPr>
          <w:rFonts w:ascii="Times New Roman" w:hAnsi="Times New Roman" w:cs="Times New Roman"/>
          <w:sz w:val="24"/>
          <w:szCs w:val="24"/>
        </w:rPr>
        <w:t>канер уязвимостей</w:t>
      </w:r>
    </w:p>
    <w:p w14:paraId="3606DFD4" w14:textId="77777777" w:rsidR="00DB1DEA" w:rsidRPr="003E1D23" w:rsidRDefault="0027068C" w:rsidP="00DB1DEA">
      <w:pPr>
        <w:pStyle w:val="a3"/>
        <w:numPr>
          <w:ilvl w:val="2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1D23">
        <w:rPr>
          <w:rFonts w:ascii="Times New Roman" w:hAnsi="Times New Roman" w:cs="Times New Roman"/>
          <w:sz w:val="24"/>
          <w:szCs w:val="24"/>
        </w:rPr>
        <w:t>Возможность организации в рамках одного устройства совместно прозрачных (L2/</w:t>
      </w:r>
      <w:proofErr w:type="spellStart"/>
      <w:r w:rsidRPr="003E1D23">
        <w:rPr>
          <w:rFonts w:ascii="Times New Roman" w:hAnsi="Times New Roman" w:cs="Times New Roman"/>
          <w:sz w:val="24"/>
          <w:szCs w:val="24"/>
        </w:rPr>
        <w:t>Transparent</w:t>
      </w:r>
      <w:proofErr w:type="spellEnd"/>
      <w:r w:rsidRPr="003E1D23">
        <w:rPr>
          <w:rFonts w:ascii="Times New Roman" w:hAnsi="Times New Roman" w:cs="Times New Roman"/>
          <w:sz w:val="24"/>
          <w:szCs w:val="24"/>
        </w:rPr>
        <w:t>) и маршрутизируемых (L3/</w:t>
      </w:r>
      <w:proofErr w:type="spellStart"/>
      <w:r w:rsidRPr="003E1D23">
        <w:rPr>
          <w:rFonts w:ascii="Times New Roman" w:hAnsi="Times New Roman" w:cs="Times New Roman"/>
          <w:sz w:val="24"/>
          <w:szCs w:val="24"/>
        </w:rPr>
        <w:t>Routed</w:t>
      </w:r>
      <w:proofErr w:type="spellEnd"/>
      <w:r w:rsidRPr="003E1D23">
        <w:rPr>
          <w:rFonts w:ascii="Times New Roman" w:hAnsi="Times New Roman" w:cs="Times New Roman"/>
          <w:sz w:val="24"/>
          <w:szCs w:val="24"/>
        </w:rPr>
        <w:t>) виртуальных контекстов.</w:t>
      </w:r>
    </w:p>
    <w:p w14:paraId="1F2AFA52" w14:textId="77777777" w:rsidR="00DB1DEA" w:rsidRPr="003E1D23" w:rsidRDefault="0027068C" w:rsidP="00DB1DEA">
      <w:pPr>
        <w:pStyle w:val="a3"/>
        <w:numPr>
          <w:ilvl w:val="2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1D23">
        <w:rPr>
          <w:rFonts w:ascii="Times New Roman" w:hAnsi="Times New Roman" w:cs="Times New Roman"/>
          <w:sz w:val="24"/>
          <w:szCs w:val="24"/>
        </w:rPr>
        <w:lastRenderedPageBreak/>
        <w:t xml:space="preserve">Устройство должно поддерживать функционал отказоустойчивого кластера в режимах </w:t>
      </w:r>
      <w:proofErr w:type="spellStart"/>
      <w:r w:rsidRPr="003E1D23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="000C1618" w:rsidRPr="003E1D2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E1D23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3E1D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1D23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="000C1618" w:rsidRPr="003E1D2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E1D23">
        <w:rPr>
          <w:rFonts w:ascii="Times New Roman" w:hAnsi="Times New Roman" w:cs="Times New Roman"/>
          <w:sz w:val="24"/>
          <w:szCs w:val="24"/>
        </w:rPr>
        <w:t>Passive</w:t>
      </w:r>
      <w:proofErr w:type="spellEnd"/>
      <w:r w:rsidRPr="003E1D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1D23">
        <w:rPr>
          <w:rFonts w:ascii="Times New Roman" w:hAnsi="Times New Roman" w:cs="Times New Roman"/>
          <w:sz w:val="24"/>
          <w:szCs w:val="24"/>
        </w:rPr>
        <w:t>Clustering</w:t>
      </w:r>
      <w:proofErr w:type="spellEnd"/>
      <w:r w:rsidRPr="003E1D23">
        <w:rPr>
          <w:rFonts w:ascii="Times New Roman" w:hAnsi="Times New Roman" w:cs="Times New Roman"/>
          <w:sz w:val="24"/>
          <w:szCs w:val="24"/>
        </w:rPr>
        <w:t>.</w:t>
      </w:r>
    </w:p>
    <w:p w14:paraId="417F10BD" w14:textId="77777777" w:rsidR="00DB1DEA" w:rsidRPr="003E1D23" w:rsidRDefault="0027068C" w:rsidP="00DB1DEA">
      <w:pPr>
        <w:pStyle w:val="a3"/>
        <w:numPr>
          <w:ilvl w:val="2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1D23">
        <w:rPr>
          <w:rFonts w:ascii="Times New Roman" w:hAnsi="Times New Roman" w:cs="Times New Roman"/>
          <w:sz w:val="24"/>
          <w:szCs w:val="24"/>
        </w:rPr>
        <w:t>Балансировка запросов по нескольким WAN-каналам с учетом состояния каналов и их характеристик таких как «</w:t>
      </w:r>
      <w:proofErr w:type="spellStart"/>
      <w:r w:rsidRPr="003E1D23">
        <w:rPr>
          <w:rFonts w:ascii="Times New Roman" w:hAnsi="Times New Roman" w:cs="Times New Roman"/>
          <w:sz w:val="24"/>
          <w:szCs w:val="24"/>
        </w:rPr>
        <w:t>latency</w:t>
      </w:r>
      <w:proofErr w:type="spellEnd"/>
      <w:r w:rsidRPr="003E1D23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3E1D23">
        <w:rPr>
          <w:rFonts w:ascii="Times New Roman" w:hAnsi="Times New Roman" w:cs="Times New Roman"/>
          <w:sz w:val="24"/>
          <w:szCs w:val="24"/>
        </w:rPr>
        <w:t>jitter</w:t>
      </w:r>
      <w:proofErr w:type="spellEnd"/>
      <w:r w:rsidRPr="003E1D23">
        <w:rPr>
          <w:rFonts w:ascii="Times New Roman" w:hAnsi="Times New Roman" w:cs="Times New Roman"/>
          <w:sz w:val="24"/>
          <w:szCs w:val="24"/>
        </w:rPr>
        <w:t>»</w:t>
      </w:r>
      <w:r w:rsidR="00F6593D" w:rsidRPr="003E1D23">
        <w:rPr>
          <w:rFonts w:ascii="Times New Roman" w:hAnsi="Times New Roman" w:cs="Times New Roman"/>
          <w:sz w:val="24"/>
          <w:szCs w:val="24"/>
        </w:rPr>
        <w:t xml:space="preserve"> (</w:t>
      </w:r>
      <w:r w:rsidR="00F6593D" w:rsidRPr="003E1D23">
        <w:rPr>
          <w:rFonts w:ascii="Times New Roman" w:hAnsi="Times New Roman" w:cs="Times New Roman"/>
          <w:sz w:val="24"/>
          <w:szCs w:val="24"/>
          <w:lang w:val="en-US"/>
        </w:rPr>
        <w:t>SD</w:t>
      </w:r>
      <w:r w:rsidR="00F6593D" w:rsidRPr="003E1D23">
        <w:rPr>
          <w:rFonts w:ascii="Times New Roman" w:hAnsi="Times New Roman" w:cs="Times New Roman"/>
          <w:sz w:val="24"/>
          <w:szCs w:val="24"/>
        </w:rPr>
        <w:t>-</w:t>
      </w:r>
      <w:r w:rsidR="00F6593D" w:rsidRPr="003E1D23">
        <w:rPr>
          <w:rFonts w:ascii="Times New Roman" w:hAnsi="Times New Roman" w:cs="Times New Roman"/>
          <w:sz w:val="24"/>
          <w:szCs w:val="24"/>
          <w:lang w:val="en-US"/>
        </w:rPr>
        <w:t>WAN</w:t>
      </w:r>
      <w:r w:rsidR="00F6593D" w:rsidRPr="003E1D23">
        <w:rPr>
          <w:rFonts w:ascii="Times New Roman" w:hAnsi="Times New Roman" w:cs="Times New Roman"/>
          <w:sz w:val="24"/>
          <w:szCs w:val="24"/>
        </w:rPr>
        <w:t>)</w:t>
      </w:r>
      <w:r w:rsidRPr="003E1D23">
        <w:rPr>
          <w:rFonts w:ascii="Times New Roman" w:hAnsi="Times New Roman" w:cs="Times New Roman"/>
          <w:sz w:val="24"/>
          <w:szCs w:val="24"/>
        </w:rPr>
        <w:t>.</w:t>
      </w:r>
    </w:p>
    <w:p w14:paraId="4DA13400" w14:textId="77777777" w:rsidR="00DB1DEA" w:rsidRPr="003E1D23" w:rsidRDefault="00F351FD" w:rsidP="00DB1DEA">
      <w:pPr>
        <w:pStyle w:val="a3"/>
        <w:numPr>
          <w:ilvl w:val="2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1D23">
        <w:rPr>
          <w:rFonts w:ascii="Times New Roman" w:hAnsi="Times New Roman" w:cs="Times New Roman"/>
          <w:sz w:val="24"/>
          <w:szCs w:val="24"/>
        </w:rPr>
        <w:t>Система должна иметь функциональность управления полосой пропускания трафика (</w:t>
      </w:r>
      <w:proofErr w:type="spellStart"/>
      <w:r w:rsidRPr="003E1D23">
        <w:rPr>
          <w:rFonts w:ascii="Times New Roman" w:hAnsi="Times New Roman" w:cs="Times New Roman"/>
          <w:sz w:val="24"/>
          <w:szCs w:val="24"/>
        </w:rPr>
        <w:t>traffic</w:t>
      </w:r>
      <w:proofErr w:type="spellEnd"/>
      <w:r w:rsidRPr="003E1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D23">
        <w:rPr>
          <w:rFonts w:ascii="Times New Roman" w:hAnsi="Times New Roman" w:cs="Times New Roman"/>
          <w:sz w:val="24"/>
          <w:szCs w:val="24"/>
        </w:rPr>
        <w:t>shaping</w:t>
      </w:r>
      <w:proofErr w:type="spellEnd"/>
      <w:r w:rsidRPr="003E1D23">
        <w:rPr>
          <w:rFonts w:ascii="Times New Roman" w:hAnsi="Times New Roman" w:cs="Times New Roman"/>
          <w:sz w:val="24"/>
          <w:szCs w:val="24"/>
        </w:rPr>
        <w:t>)</w:t>
      </w:r>
      <w:r w:rsidR="00BC0D5D" w:rsidRPr="003E1D23">
        <w:rPr>
          <w:rFonts w:ascii="Times New Roman" w:hAnsi="Times New Roman" w:cs="Times New Roman"/>
          <w:sz w:val="24"/>
          <w:szCs w:val="24"/>
        </w:rPr>
        <w:t>.</w:t>
      </w:r>
    </w:p>
    <w:p w14:paraId="68024F10" w14:textId="77777777" w:rsidR="00DB1DEA" w:rsidRPr="003E1D23" w:rsidRDefault="0027068C" w:rsidP="00DB1DEA">
      <w:pPr>
        <w:pStyle w:val="a3"/>
        <w:numPr>
          <w:ilvl w:val="2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1D23">
        <w:rPr>
          <w:rFonts w:ascii="Times New Roman" w:hAnsi="Times New Roman" w:cs="Times New Roman"/>
          <w:sz w:val="24"/>
          <w:szCs w:val="24"/>
        </w:rPr>
        <w:t>Поддержка аутентификации и применение политик и профилей безопасности для пользователей и администрат</w:t>
      </w:r>
      <w:r w:rsidR="0060028A" w:rsidRPr="003E1D23">
        <w:rPr>
          <w:rFonts w:ascii="Times New Roman" w:hAnsi="Times New Roman" w:cs="Times New Roman"/>
          <w:sz w:val="24"/>
          <w:szCs w:val="24"/>
        </w:rPr>
        <w:t xml:space="preserve">оров по протоколу LDAP, </w:t>
      </w:r>
      <w:proofErr w:type="spellStart"/>
      <w:r w:rsidR="0060028A" w:rsidRPr="003E1D23">
        <w:rPr>
          <w:rFonts w:ascii="Times New Roman" w:hAnsi="Times New Roman" w:cs="Times New Roman"/>
          <w:sz w:val="24"/>
          <w:szCs w:val="24"/>
        </w:rPr>
        <w:t>Tacacs</w:t>
      </w:r>
      <w:proofErr w:type="spellEnd"/>
      <w:r w:rsidR="0060028A" w:rsidRPr="003E1D23">
        <w:rPr>
          <w:rFonts w:ascii="Times New Roman" w:hAnsi="Times New Roman" w:cs="Times New Roman"/>
          <w:sz w:val="24"/>
          <w:szCs w:val="24"/>
        </w:rPr>
        <w:t xml:space="preserve">+, </w:t>
      </w:r>
      <w:r w:rsidR="0060028A" w:rsidRPr="003E1D23">
        <w:rPr>
          <w:rFonts w:ascii="Times New Roman" w:hAnsi="Times New Roman" w:cs="Times New Roman"/>
          <w:sz w:val="24"/>
          <w:szCs w:val="24"/>
          <w:lang w:val="en-US"/>
        </w:rPr>
        <w:t>RADIUS</w:t>
      </w:r>
      <w:r w:rsidR="0060028A" w:rsidRPr="003E1D23">
        <w:rPr>
          <w:rFonts w:ascii="Times New Roman" w:hAnsi="Times New Roman" w:cs="Times New Roman"/>
          <w:sz w:val="24"/>
          <w:szCs w:val="24"/>
        </w:rPr>
        <w:t>.</w:t>
      </w:r>
    </w:p>
    <w:p w14:paraId="1D74981B" w14:textId="77777777" w:rsidR="00DB1DEA" w:rsidRPr="003E1D23" w:rsidRDefault="0027068C" w:rsidP="00DB1DEA">
      <w:pPr>
        <w:pStyle w:val="a3"/>
        <w:numPr>
          <w:ilvl w:val="2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1D23">
        <w:rPr>
          <w:rFonts w:ascii="Times New Roman" w:hAnsi="Times New Roman" w:cs="Times New Roman"/>
          <w:sz w:val="24"/>
          <w:szCs w:val="24"/>
        </w:rPr>
        <w:t>Поддержка SSH, SNMP</w:t>
      </w:r>
      <w:r w:rsidR="004B04F8" w:rsidRPr="003E1D23">
        <w:rPr>
          <w:rFonts w:ascii="Times New Roman" w:hAnsi="Times New Roman" w:cs="Times New Roman"/>
          <w:sz w:val="24"/>
          <w:szCs w:val="24"/>
        </w:rPr>
        <w:t xml:space="preserve">, </w:t>
      </w:r>
      <w:r w:rsidR="004B04F8" w:rsidRPr="003E1D23">
        <w:rPr>
          <w:rFonts w:ascii="Times New Roman" w:hAnsi="Times New Roman" w:cs="Times New Roman"/>
          <w:sz w:val="24"/>
          <w:szCs w:val="24"/>
          <w:lang w:val="en-US"/>
        </w:rPr>
        <w:t>W</w:t>
      </w:r>
      <w:proofErr w:type="spellStart"/>
      <w:r w:rsidRPr="003E1D23">
        <w:rPr>
          <w:rFonts w:ascii="Times New Roman" w:hAnsi="Times New Roman" w:cs="Times New Roman"/>
          <w:sz w:val="24"/>
          <w:szCs w:val="24"/>
        </w:rPr>
        <w:t>eb</w:t>
      </w:r>
      <w:proofErr w:type="spellEnd"/>
      <w:r w:rsidRPr="003E1D23">
        <w:rPr>
          <w:rFonts w:ascii="Times New Roman" w:hAnsi="Times New Roman" w:cs="Times New Roman"/>
          <w:sz w:val="24"/>
          <w:szCs w:val="24"/>
        </w:rPr>
        <w:t>-интерфейса для управления, локальная консоль для составления отчетов в режиме реального времени.</w:t>
      </w:r>
    </w:p>
    <w:p w14:paraId="2ABE0329" w14:textId="77777777" w:rsidR="00DB1DEA" w:rsidRPr="003E1D23" w:rsidRDefault="006F261E" w:rsidP="00DB1DEA">
      <w:pPr>
        <w:pStyle w:val="a3"/>
        <w:numPr>
          <w:ilvl w:val="2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1D23">
        <w:rPr>
          <w:rFonts w:ascii="Times New Roman" w:hAnsi="Times New Roman" w:cs="Times New Roman"/>
          <w:sz w:val="24"/>
          <w:szCs w:val="24"/>
        </w:rPr>
        <w:t>Поддержка</w:t>
      </w:r>
      <w:r w:rsidR="00371BF9" w:rsidRPr="003E1D23">
        <w:rPr>
          <w:rFonts w:ascii="Times New Roman" w:hAnsi="Times New Roman" w:cs="Times New Roman"/>
          <w:sz w:val="24"/>
          <w:szCs w:val="24"/>
        </w:rPr>
        <w:t xml:space="preserve"> клиента</w:t>
      </w:r>
      <w:r w:rsidRPr="003E1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D23">
        <w:rPr>
          <w:rFonts w:ascii="Times New Roman" w:hAnsi="Times New Roman" w:cs="Times New Roman"/>
          <w:sz w:val="24"/>
          <w:szCs w:val="24"/>
        </w:rPr>
        <w:t>IPsec</w:t>
      </w:r>
      <w:proofErr w:type="spellEnd"/>
      <w:r w:rsidRPr="003E1D23">
        <w:rPr>
          <w:rFonts w:ascii="Times New Roman" w:hAnsi="Times New Roman" w:cs="Times New Roman"/>
          <w:sz w:val="24"/>
          <w:szCs w:val="24"/>
        </w:rPr>
        <w:t xml:space="preserve"> VPN для основных операционных систем</w:t>
      </w:r>
      <w:r w:rsidR="006C53F7" w:rsidRPr="003E1D23">
        <w:rPr>
          <w:rFonts w:ascii="Times New Roman" w:hAnsi="Times New Roman" w:cs="Times New Roman"/>
          <w:sz w:val="24"/>
          <w:szCs w:val="24"/>
        </w:rPr>
        <w:t xml:space="preserve"> (</w:t>
      </w:r>
      <w:r w:rsidR="00371BF9" w:rsidRPr="003E1D23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="00371BF9" w:rsidRPr="003E1D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1BF9" w:rsidRPr="003E1D23">
        <w:rPr>
          <w:rFonts w:ascii="Times New Roman" w:hAnsi="Times New Roman" w:cs="Times New Roman"/>
          <w:sz w:val="24"/>
          <w:szCs w:val="24"/>
          <w:lang w:val="en-US"/>
        </w:rPr>
        <w:t>MacOS</w:t>
      </w:r>
      <w:proofErr w:type="spellEnd"/>
      <w:r w:rsidR="00371BF9" w:rsidRPr="003E1D23">
        <w:rPr>
          <w:rFonts w:ascii="Times New Roman" w:hAnsi="Times New Roman" w:cs="Times New Roman"/>
          <w:sz w:val="24"/>
          <w:szCs w:val="24"/>
        </w:rPr>
        <w:t xml:space="preserve">, </w:t>
      </w:r>
      <w:r w:rsidR="00371BF9" w:rsidRPr="003E1D23">
        <w:rPr>
          <w:rFonts w:ascii="Times New Roman" w:hAnsi="Times New Roman" w:cs="Times New Roman"/>
          <w:sz w:val="24"/>
          <w:szCs w:val="24"/>
          <w:lang w:val="en-US"/>
        </w:rPr>
        <w:t>Linux</w:t>
      </w:r>
      <w:r w:rsidR="00371BF9" w:rsidRPr="003E1D23">
        <w:rPr>
          <w:rFonts w:ascii="Times New Roman" w:hAnsi="Times New Roman" w:cs="Times New Roman"/>
          <w:sz w:val="24"/>
          <w:szCs w:val="24"/>
        </w:rPr>
        <w:t xml:space="preserve">, </w:t>
      </w:r>
      <w:r w:rsidR="00371BF9" w:rsidRPr="003E1D23">
        <w:rPr>
          <w:rFonts w:ascii="Times New Roman" w:hAnsi="Times New Roman" w:cs="Times New Roman"/>
          <w:sz w:val="24"/>
          <w:szCs w:val="24"/>
          <w:lang w:val="en-US"/>
        </w:rPr>
        <w:t>Android</w:t>
      </w:r>
      <w:r w:rsidR="004B04F8" w:rsidRPr="003E1D23">
        <w:rPr>
          <w:rFonts w:ascii="Times New Roman" w:hAnsi="Times New Roman" w:cs="Times New Roman"/>
          <w:sz w:val="24"/>
          <w:szCs w:val="24"/>
        </w:rPr>
        <w:t xml:space="preserve">, </w:t>
      </w:r>
      <w:r w:rsidR="004B04F8" w:rsidRPr="003E1D23">
        <w:rPr>
          <w:rFonts w:ascii="Times New Roman" w:hAnsi="Times New Roman" w:cs="Times New Roman"/>
          <w:sz w:val="24"/>
          <w:szCs w:val="24"/>
          <w:lang w:val="en-US"/>
        </w:rPr>
        <w:t>IOS</w:t>
      </w:r>
      <w:r w:rsidR="006C53F7" w:rsidRPr="003E1D23">
        <w:rPr>
          <w:rFonts w:ascii="Times New Roman" w:hAnsi="Times New Roman" w:cs="Times New Roman"/>
          <w:sz w:val="24"/>
          <w:szCs w:val="24"/>
        </w:rPr>
        <w:t>)</w:t>
      </w:r>
      <w:r w:rsidRPr="003E1D23">
        <w:rPr>
          <w:rFonts w:ascii="Times New Roman" w:hAnsi="Times New Roman" w:cs="Times New Roman"/>
          <w:sz w:val="24"/>
          <w:szCs w:val="24"/>
        </w:rPr>
        <w:t>.</w:t>
      </w:r>
    </w:p>
    <w:p w14:paraId="6A3C8273" w14:textId="77777777" w:rsidR="00DB1DEA" w:rsidRPr="003E1D23" w:rsidRDefault="009D61A5" w:rsidP="00DB1DEA">
      <w:pPr>
        <w:pStyle w:val="a3"/>
        <w:numPr>
          <w:ilvl w:val="2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1D23">
        <w:rPr>
          <w:rFonts w:ascii="Times New Roman" w:hAnsi="Times New Roman" w:cs="Times New Roman"/>
          <w:sz w:val="24"/>
          <w:szCs w:val="24"/>
        </w:rPr>
        <w:t>Решение должно поддерживать виртуализацию шлюза безопасности для консолидации нескольких виртуальных шлюзов на одном физическом устройстве.</w:t>
      </w:r>
    </w:p>
    <w:p w14:paraId="4E42EF58" w14:textId="77777777" w:rsidR="00DB1DEA" w:rsidRPr="003E1D23" w:rsidRDefault="009D61A5" w:rsidP="00DB1DEA">
      <w:pPr>
        <w:pStyle w:val="a3"/>
        <w:numPr>
          <w:ilvl w:val="2"/>
          <w:numId w:val="17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1D23">
        <w:rPr>
          <w:rFonts w:ascii="Times New Roman" w:hAnsi="Times New Roman" w:cs="Times New Roman"/>
          <w:sz w:val="24"/>
          <w:szCs w:val="24"/>
        </w:rPr>
        <w:t xml:space="preserve">Решение должно иметь возможность расширения </w:t>
      </w:r>
      <w:r w:rsidR="0060028A" w:rsidRPr="003E1D23">
        <w:rPr>
          <w:rFonts w:ascii="Times New Roman" w:hAnsi="Times New Roman" w:cs="Times New Roman"/>
          <w:sz w:val="24"/>
          <w:szCs w:val="24"/>
        </w:rPr>
        <w:t xml:space="preserve">минимум </w:t>
      </w:r>
      <w:r w:rsidRPr="003E1D23">
        <w:rPr>
          <w:rFonts w:ascii="Times New Roman" w:hAnsi="Times New Roman" w:cs="Times New Roman"/>
          <w:sz w:val="24"/>
          <w:szCs w:val="24"/>
        </w:rPr>
        <w:t xml:space="preserve">до </w:t>
      </w:r>
      <w:r w:rsidR="0060028A" w:rsidRPr="003E1D23">
        <w:rPr>
          <w:rFonts w:ascii="Times New Roman" w:hAnsi="Times New Roman" w:cs="Times New Roman"/>
          <w:sz w:val="24"/>
          <w:szCs w:val="24"/>
        </w:rPr>
        <w:t>6</w:t>
      </w:r>
      <w:r w:rsidRPr="003E1D23">
        <w:rPr>
          <w:rFonts w:ascii="Times New Roman" w:hAnsi="Times New Roman" w:cs="Times New Roman"/>
          <w:sz w:val="24"/>
          <w:szCs w:val="24"/>
        </w:rPr>
        <w:t xml:space="preserve"> виртуальных систем при применении дополнительной лицензии. </w:t>
      </w:r>
      <w:r w:rsidR="004928B8" w:rsidRPr="003E1D23">
        <w:rPr>
          <w:rFonts w:ascii="Times New Roman" w:hAnsi="Times New Roman" w:cs="Times New Roman"/>
          <w:sz w:val="24"/>
          <w:szCs w:val="24"/>
        </w:rPr>
        <w:t>МСЭ</w:t>
      </w:r>
      <w:r w:rsidRPr="003E1D23">
        <w:rPr>
          <w:rFonts w:ascii="Times New Roman" w:hAnsi="Times New Roman" w:cs="Times New Roman"/>
          <w:sz w:val="24"/>
          <w:szCs w:val="24"/>
        </w:rPr>
        <w:t xml:space="preserve"> </w:t>
      </w:r>
      <w:r w:rsidR="00240C33" w:rsidRPr="003E1D23">
        <w:rPr>
          <w:rFonts w:ascii="Times New Roman" w:hAnsi="Times New Roman" w:cs="Times New Roman"/>
          <w:sz w:val="24"/>
          <w:szCs w:val="24"/>
        </w:rPr>
        <w:t>должен</w:t>
      </w:r>
      <w:r w:rsidRPr="003E1D23">
        <w:rPr>
          <w:rFonts w:ascii="Times New Roman" w:hAnsi="Times New Roman" w:cs="Times New Roman"/>
          <w:sz w:val="24"/>
          <w:szCs w:val="24"/>
        </w:rPr>
        <w:t xml:space="preserve"> поддерживать виртуальные коммутаторы и виртуальные маршрутизаторы для конфигурирования сетевых коммуникаций между виртуальными системами (виртуальными шлюзами). </w:t>
      </w:r>
      <w:r w:rsidR="004928B8" w:rsidRPr="003E1D23">
        <w:rPr>
          <w:rFonts w:ascii="Times New Roman" w:hAnsi="Times New Roman" w:cs="Times New Roman"/>
          <w:sz w:val="24"/>
          <w:szCs w:val="24"/>
        </w:rPr>
        <w:t>К</w:t>
      </w:r>
      <w:r w:rsidRPr="003E1D23">
        <w:rPr>
          <w:rFonts w:ascii="Times New Roman" w:hAnsi="Times New Roman" w:cs="Times New Roman"/>
          <w:sz w:val="24"/>
          <w:szCs w:val="24"/>
        </w:rPr>
        <w:t xml:space="preserve">аждый виртуальный шлюз должен иметь возможность запуска своего собственного набора сервисов безопасности. Например, один виртуальный шлюз работает как </w:t>
      </w:r>
      <w:proofErr w:type="spellStart"/>
      <w:r w:rsidRPr="003E1D23">
        <w:rPr>
          <w:rFonts w:ascii="Times New Roman" w:hAnsi="Times New Roman" w:cs="Times New Roman"/>
          <w:sz w:val="24"/>
          <w:szCs w:val="24"/>
        </w:rPr>
        <w:t>Firewall</w:t>
      </w:r>
      <w:proofErr w:type="spellEnd"/>
      <w:r w:rsidRPr="003E1D23">
        <w:rPr>
          <w:rFonts w:ascii="Times New Roman" w:hAnsi="Times New Roman" w:cs="Times New Roman"/>
          <w:sz w:val="24"/>
          <w:szCs w:val="24"/>
        </w:rPr>
        <w:t xml:space="preserve">, второй – как </w:t>
      </w:r>
      <w:proofErr w:type="spellStart"/>
      <w:r w:rsidRPr="003E1D23">
        <w:rPr>
          <w:rFonts w:ascii="Times New Roman" w:hAnsi="Times New Roman" w:cs="Times New Roman"/>
          <w:sz w:val="24"/>
          <w:szCs w:val="24"/>
        </w:rPr>
        <w:t>Firewall</w:t>
      </w:r>
      <w:proofErr w:type="spellEnd"/>
      <w:r w:rsidRPr="003E1D23">
        <w:rPr>
          <w:rFonts w:ascii="Times New Roman" w:hAnsi="Times New Roman" w:cs="Times New Roman"/>
          <w:sz w:val="24"/>
          <w:szCs w:val="24"/>
        </w:rPr>
        <w:t xml:space="preserve"> и IPS, третий – </w:t>
      </w:r>
      <w:proofErr w:type="spellStart"/>
      <w:r w:rsidRPr="003E1D23">
        <w:rPr>
          <w:rFonts w:ascii="Times New Roman" w:hAnsi="Times New Roman" w:cs="Times New Roman"/>
          <w:sz w:val="24"/>
          <w:szCs w:val="24"/>
        </w:rPr>
        <w:t>Firewall</w:t>
      </w:r>
      <w:proofErr w:type="spellEnd"/>
      <w:r w:rsidRPr="003E1D23">
        <w:rPr>
          <w:rFonts w:ascii="Times New Roman" w:hAnsi="Times New Roman" w:cs="Times New Roman"/>
          <w:sz w:val="24"/>
          <w:szCs w:val="24"/>
        </w:rPr>
        <w:t xml:space="preserve">, IPS, </w:t>
      </w:r>
      <w:proofErr w:type="spellStart"/>
      <w:r w:rsidRPr="003E1D23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3E1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D23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3E1D23">
        <w:rPr>
          <w:rFonts w:ascii="Times New Roman" w:hAnsi="Times New Roman" w:cs="Times New Roman"/>
          <w:sz w:val="24"/>
          <w:szCs w:val="24"/>
        </w:rPr>
        <w:t xml:space="preserve">, URL </w:t>
      </w:r>
      <w:proofErr w:type="spellStart"/>
      <w:r w:rsidRPr="003E1D23">
        <w:rPr>
          <w:rFonts w:ascii="Times New Roman" w:hAnsi="Times New Roman" w:cs="Times New Roman"/>
          <w:sz w:val="24"/>
          <w:szCs w:val="24"/>
        </w:rPr>
        <w:t>Filtering</w:t>
      </w:r>
      <w:proofErr w:type="spellEnd"/>
      <w:r w:rsidRPr="003E1D23">
        <w:rPr>
          <w:rFonts w:ascii="Times New Roman" w:hAnsi="Times New Roman" w:cs="Times New Roman"/>
          <w:sz w:val="24"/>
          <w:szCs w:val="24"/>
        </w:rPr>
        <w:t xml:space="preserve">, и так далее. </w:t>
      </w:r>
    </w:p>
    <w:p w14:paraId="0D2261A0" w14:textId="14BD8353" w:rsidR="0027068C" w:rsidRPr="003E1D23" w:rsidRDefault="000C1618" w:rsidP="00DB1DEA">
      <w:pPr>
        <w:pStyle w:val="a3"/>
        <w:numPr>
          <w:ilvl w:val="2"/>
          <w:numId w:val="17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1D23">
        <w:rPr>
          <w:rFonts w:ascii="Times New Roman" w:hAnsi="Times New Roman" w:cs="Times New Roman"/>
          <w:sz w:val="24"/>
          <w:szCs w:val="24"/>
        </w:rPr>
        <w:t>Сервисы обновления сигнатур и подписок (</w:t>
      </w:r>
      <w:proofErr w:type="spellStart"/>
      <w:r w:rsidRPr="003E1D23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3E1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D23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3E1D23">
        <w:rPr>
          <w:rFonts w:ascii="Times New Roman" w:hAnsi="Times New Roman" w:cs="Times New Roman"/>
          <w:sz w:val="24"/>
          <w:szCs w:val="24"/>
        </w:rPr>
        <w:t xml:space="preserve">, IPS, AV, </w:t>
      </w:r>
      <w:proofErr w:type="spellStart"/>
      <w:r w:rsidRPr="003E1D23">
        <w:rPr>
          <w:rFonts w:ascii="Times New Roman" w:hAnsi="Times New Roman" w:cs="Times New Roman"/>
          <w:sz w:val="24"/>
          <w:szCs w:val="24"/>
        </w:rPr>
        <w:t>Botnet</w:t>
      </w:r>
      <w:proofErr w:type="spellEnd"/>
      <w:r w:rsidRPr="003E1D23">
        <w:rPr>
          <w:rFonts w:ascii="Times New Roman" w:hAnsi="Times New Roman" w:cs="Times New Roman"/>
          <w:sz w:val="24"/>
          <w:szCs w:val="24"/>
        </w:rPr>
        <w:t xml:space="preserve"> IP/</w:t>
      </w:r>
      <w:proofErr w:type="spellStart"/>
      <w:r w:rsidRPr="003E1D23">
        <w:rPr>
          <w:rFonts w:ascii="Times New Roman" w:hAnsi="Times New Roman" w:cs="Times New Roman"/>
          <w:sz w:val="24"/>
          <w:szCs w:val="24"/>
        </w:rPr>
        <w:t>Domain</w:t>
      </w:r>
      <w:proofErr w:type="spellEnd"/>
      <w:r w:rsidRPr="003E1D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1D23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3E1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D23">
        <w:rPr>
          <w:rFonts w:ascii="Times New Roman" w:hAnsi="Times New Roman" w:cs="Times New Roman"/>
          <w:sz w:val="24"/>
          <w:szCs w:val="24"/>
        </w:rPr>
        <w:t>Filtering</w:t>
      </w:r>
      <w:proofErr w:type="spellEnd"/>
      <w:r w:rsidRPr="003E1D23">
        <w:rPr>
          <w:rFonts w:ascii="Times New Roman" w:hAnsi="Times New Roman" w:cs="Times New Roman"/>
          <w:sz w:val="24"/>
          <w:szCs w:val="24"/>
        </w:rPr>
        <w:t xml:space="preserve">) со сроком действия </w:t>
      </w:r>
      <w:r w:rsidR="004B04F8" w:rsidRPr="003E1D23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="00AF6C72" w:rsidRPr="003E1D23">
        <w:rPr>
          <w:rFonts w:ascii="Times New Roman" w:hAnsi="Times New Roman" w:cs="Times New Roman"/>
          <w:sz w:val="24"/>
          <w:szCs w:val="24"/>
        </w:rPr>
        <w:t>36</w:t>
      </w:r>
      <w:r w:rsidRPr="003E1D23">
        <w:rPr>
          <w:rFonts w:ascii="Times New Roman" w:hAnsi="Times New Roman" w:cs="Times New Roman"/>
          <w:sz w:val="24"/>
          <w:szCs w:val="24"/>
        </w:rPr>
        <w:t xml:space="preserve"> месяцев</w:t>
      </w:r>
      <w:r w:rsidR="00A85AB8" w:rsidRPr="003E1D23">
        <w:rPr>
          <w:rFonts w:ascii="Times New Roman" w:hAnsi="Times New Roman" w:cs="Times New Roman"/>
          <w:sz w:val="24"/>
          <w:szCs w:val="24"/>
        </w:rPr>
        <w:t xml:space="preserve"> с момента внедрения оборудования в эксплуатацию</w:t>
      </w:r>
      <w:r w:rsidRPr="003E1D23">
        <w:rPr>
          <w:rFonts w:ascii="Times New Roman" w:hAnsi="Times New Roman" w:cs="Times New Roman"/>
          <w:sz w:val="24"/>
          <w:szCs w:val="24"/>
        </w:rPr>
        <w:t>.</w:t>
      </w:r>
    </w:p>
    <w:p w14:paraId="7B07DD56" w14:textId="4C738B28" w:rsidR="00D17BD4" w:rsidRPr="003E1D23" w:rsidRDefault="00525F95" w:rsidP="00AD2EAF">
      <w:pPr>
        <w:pStyle w:val="a3"/>
        <w:numPr>
          <w:ilvl w:val="1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3E1D23">
        <w:rPr>
          <w:rFonts w:ascii="Times New Roman" w:hAnsi="Times New Roman" w:cs="Times New Roman"/>
          <w:b/>
          <w:sz w:val="24"/>
          <w:szCs w:val="24"/>
        </w:rPr>
        <w:t>Минимальные т</w:t>
      </w:r>
      <w:r w:rsidR="00D17BD4" w:rsidRPr="003E1D23">
        <w:rPr>
          <w:rFonts w:ascii="Times New Roman" w:hAnsi="Times New Roman" w:cs="Times New Roman"/>
          <w:b/>
          <w:sz w:val="24"/>
          <w:szCs w:val="24"/>
        </w:rPr>
        <w:t>ребования к аппаратной части</w:t>
      </w:r>
      <w:r w:rsidR="00AF0C81" w:rsidRPr="003E1D23">
        <w:rPr>
          <w:rFonts w:ascii="Times New Roman" w:hAnsi="Times New Roman" w:cs="Times New Roman"/>
          <w:b/>
          <w:sz w:val="24"/>
          <w:szCs w:val="24"/>
        </w:rPr>
        <w:t xml:space="preserve"> и поддержки сервисов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7392"/>
        <w:gridCol w:w="2101"/>
      </w:tblGrid>
      <w:tr w:rsidR="00AF0C81" w:rsidRPr="003E1D23" w14:paraId="39CA8CAA" w14:textId="77777777" w:rsidTr="001B6691">
        <w:trPr>
          <w:trHeight w:val="250"/>
        </w:trPr>
        <w:tc>
          <w:tcPr>
            <w:tcW w:w="7392" w:type="dxa"/>
          </w:tcPr>
          <w:p w14:paraId="77C31E81" w14:textId="77777777" w:rsidR="00AF0C81" w:rsidRPr="003E1D23" w:rsidRDefault="00AF0C81" w:rsidP="00BD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23">
              <w:rPr>
                <w:rFonts w:ascii="Times New Roman" w:eastAsia="Times New Roman" w:hAnsi="Times New Roman" w:cs="Times New Roman"/>
                <w:color w:val="333333"/>
                <w:spacing w:val="8"/>
                <w:sz w:val="24"/>
                <w:szCs w:val="24"/>
                <w:lang w:eastAsia="ru-RU"/>
              </w:rPr>
              <w:t xml:space="preserve">Пропускная способность в режиме </w:t>
            </w:r>
            <w:proofErr w:type="spellStart"/>
            <w:r w:rsidRPr="003E1D23">
              <w:rPr>
                <w:rFonts w:ascii="Times New Roman" w:eastAsia="Times New Roman" w:hAnsi="Times New Roman" w:cs="Times New Roman"/>
                <w:color w:val="333333"/>
                <w:spacing w:val="8"/>
                <w:sz w:val="24"/>
                <w:szCs w:val="24"/>
                <w:lang w:eastAsia="ru-RU"/>
              </w:rPr>
              <w:t>Firewall</w:t>
            </w:r>
            <w:proofErr w:type="spellEnd"/>
            <w:r w:rsidRPr="003E1D23">
              <w:rPr>
                <w:rFonts w:ascii="Times New Roman" w:eastAsia="Times New Roman" w:hAnsi="Times New Roman" w:cs="Times New Roman"/>
                <w:color w:val="333333"/>
                <w:spacing w:val="8"/>
                <w:sz w:val="24"/>
                <w:szCs w:val="24"/>
                <w:lang w:eastAsia="ru-RU"/>
              </w:rPr>
              <w:t xml:space="preserve">, </w:t>
            </w:r>
            <w:r w:rsidRPr="003E1D23">
              <w:rPr>
                <w:rFonts w:ascii="Times New Roman" w:hAnsi="Times New Roman" w:cs="Times New Roman"/>
                <w:sz w:val="24"/>
                <w:szCs w:val="24"/>
              </w:rPr>
              <w:t>Гб/с</w:t>
            </w:r>
          </w:p>
        </w:tc>
        <w:tc>
          <w:tcPr>
            <w:tcW w:w="2101" w:type="dxa"/>
          </w:tcPr>
          <w:p w14:paraId="13763B38" w14:textId="309B7859" w:rsidR="00AF0C81" w:rsidRPr="003E1D23" w:rsidRDefault="00B44DBF" w:rsidP="00F148C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3E1D23">
              <w:rPr>
                <w:rFonts w:ascii="Times New Roman" w:hAnsi="Times New Roman" w:cs="Times New Roman"/>
                <w:sz w:val="24"/>
                <w:szCs w:val="24"/>
              </w:rPr>
              <w:t xml:space="preserve">≥ </w:t>
            </w:r>
            <w:r w:rsidR="005D5F05" w:rsidRPr="003E1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AF0C81" w:rsidRPr="003E1D23" w14:paraId="28CC5D85" w14:textId="77777777" w:rsidTr="001B6691">
        <w:trPr>
          <w:trHeight w:val="250"/>
        </w:trPr>
        <w:tc>
          <w:tcPr>
            <w:tcW w:w="7392" w:type="dxa"/>
          </w:tcPr>
          <w:p w14:paraId="2A832DE0" w14:textId="77777777" w:rsidR="00AF0C81" w:rsidRPr="003E1D23" w:rsidRDefault="00AF0C81" w:rsidP="00BD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23">
              <w:rPr>
                <w:rFonts w:ascii="Times New Roman" w:eastAsia="Times New Roman" w:hAnsi="Times New Roman" w:cs="Times New Roman"/>
                <w:color w:val="333333"/>
                <w:spacing w:val="8"/>
                <w:sz w:val="24"/>
                <w:szCs w:val="24"/>
                <w:lang w:eastAsia="ru-RU"/>
              </w:rPr>
              <w:t xml:space="preserve">Пропускная способность в режиме </w:t>
            </w:r>
            <w:bookmarkStart w:id="7" w:name="OLE_LINK7"/>
            <w:proofErr w:type="spellStart"/>
            <w:r w:rsidRPr="003E1D23">
              <w:rPr>
                <w:rFonts w:ascii="Times New Roman" w:eastAsia="Times New Roman" w:hAnsi="Times New Roman" w:cs="Times New Roman"/>
                <w:color w:val="333333"/>
                <w:spacing w:val="8"/>
                <w:sz w:val="24"/>
                <w:szCs w:val="24"/>
                <w:lang w:eastAsia="ru-RU"/>
              </w:rPr>
              <w:t>Threat</w:t>
            </w:r>
            <w:proofErr w:type="spellEnd"/>
            <w:r w:rsidRPr="003E1D23">
              <w:rPr>
                <w:rFonts w:ascii="Times New Roman" w:eastAsia="Times New Roman" w:hAnsi="Times New Roman" w:cs="Times New Roman"/>
                <w:color w:val="333333"/>
                <w:spacing w:val="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1D23">
              <w:rPr>
                <w:rFonts w:ascii="Times New Roman" w:eastAsia="Times New Roman" w:hAnsi="Times New Roman" w:cs="Times New Roman"/>
                <w:color w:val="333333"/>
                <w:spacing w:val="8"/>
                <w:sz w:val="24"/>
                <w:szCs w:val="24"/>
                <w:lang w:eastAsia="ru-RU"/>
              </w:rPr>
              <w:t>Prevention</w:t>
            </w:r>
            <w:bookmarkEnd w:id="7"/>
            <w:proofErr w:type="spellEnd"/>
            <w:r w:rsidRPr="003E1D23">
              <w:rPr>
                <w:rFonts w:ascii="Times New Roman" w:eastAsia="Times New Roman" w:hAnsi="Times New Roman" w:cs="Times New Roman"/>
                <w:color w:val="333333"/>
                <w:spacing w:val="8"/>
                <w:sz w:val="24"/>
                <w:szCs w:val="24"/>
                <w:lang w:eastAsia="ru-RU"/>
              </w:rPr>
              <w:t xml:space="preserve">, </w:t>
            </w:r>
            <w:r w:rsidRPr="003E1D23">
              <w:rPr>
                <w:rFonts w:ascii="Times New Roman" w:hAnsi="Times New Roman" w:cs="Times New Roman"/>
                <w:sz w:val="24"/>
                <w:szCs w:val="24"/>
              </w:rPr>
              <w:t>Гб/с</w:t>
            </w:r>
          </w:p>
        </w:tc>
        <w:tc>
          <w:tcPr>
            <w:tcW w:w="2101" w:type="dxa"/>
          </w:tcPr>
          <w:p w14:paraId="0583B53B" w14:textId="4C3A2344" w:rsidR="00AF0C81" w:rsidRPr="003E1D23" w:rsidRDefault="00AF0C81" w:rsidP="00F148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D23">
              <w:rPr>
                <w:rFonts w:ascii="Times New Roman" w:hAnsi="Times New Roman" w:cs="Times New Roman"/>
                <w:sz w:val="24"/>
                <w:szCs w:val="24"/>
              </w:rPr>
              <w:t xml:space="preserve">≥ </w:t>
            </w:r>
            <w:r w:rsidR="005D5F05" w:rsidRPr="003E1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AF0C81" w:rsidRPr="003E1D23" w14:paraId="41915ECD" w14:textId="77777777" w:rsidTr="001B6691">
        <w:trPr>
          <w:trHeight w:val="261"/>
        </w:trPr>
        <w:tc>
          <w:tcPr>
            <w:tcW w:w="7392" w:type="dxa"/>
          </w:tcPr>
          <w:p w14:paraId="432C7CED" w14:textId="77777777" w:rsidR="00AF0C81" w:rsidRPr="003E1D23" w:rsidRDefault="00AF0C81" w:rsidP="00BD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23">
              <w:rPr>
                <w:rFonts w:ascii="Times New Roman" w:eastAsia="Times New Roman" w:hAnsi="Times New Roman" w:cs="Times New Roman"/>
                <w:color w:val="333333"/>
                <w:spacing w:val="8"/>
                <w:sz w:val="24"/>
                <w:szCs w:val="24"/>
                <w:lang w:eastAsia="ru-RU"/>
              </w:rPr>
              <w:t xml:space="preserve">Пропускная способность в режиме NGFW, </w:t>
            </w:r>
            <w:r w:rsidRPr="003E1D23">
              <w:rPr>
                <w:rFonts w:ascii="Times New Roman" w:hAnsi="Times New Roman" w:cs="Times New Roman"/>
                <w:sz w:val="24"/>
                <w:szCs w:val="24"/>
              </w:rPr>
              <w:t>Гб/с</w:t>
            </w:r>
          </w:p>
        </w:tc>
        <w:tc>
          <w:tcPr>
            <w:tcW w:w="2101" w:type="dxa"/>
          </w:tcPr>
          <w:p w14:paraId="1CC16020" w14:textId="76575465" w:rsidR="00AF0C81" w:rsidRPr="003E1D23" w:rsidRDefault="00AF0C81" w:rsidP="00F148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D23">
              <w:rPr>
                <w:rFonts w:ascii="Times New Roman" w:hAnsi="Times New Roman" w:cs="Times New Roman"/>
                <w:sz w:val="24"/>
                <w:szCs w:val="24"/>
              </w:rPr>
              <w:t xml:space="preserve">≥ </w:t>
            </w:r>
            <w:r w:rsidR="00BE68DA" w:rsidRPr="003E1D2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F0C81" w:rsidRPr="003E1D23" w14:paraId="3D8D264C" w14:textId="77777777" w:rsidTr="001B6691">
        <w:trPr>
          <w:trHeight w:val="250"/>
        </w:trPr>
        <w:tc>
          <w:tcPr>
            <w:tcW w:w="7392" w:type="dxa"/>
          </w:tcPr>
          <w:p w14:paraId="00EEBAA3" w14:textId="77777777" w:rsidR="00AF0C81" w:rsidRPr="003E1D23" w:rsidRDefault="00AF0C81" w:rsidP="00BD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23">
              <w:rPr>
                <w:rFonts w:ascii="Times New Roman" w:eastAsia="Times New Roman" w:hAnsi="Times New Roman" w:cs="Times New Roman"/>
                <w:color w:val="333333"/>
                <w:spacing w:val="8"/>
                <w:sz w:val="24"/>
                <w:szCs w:val="24"/>
                <w:lang w:eastAsia="ru-RU"/>
              </w:rPr>
              <w:t xml:space="preserve">Пропускная способность в режиме IPS, </w:t>
            </w:r>
            <w:r w:rsidRPr="003E1D23">
              <w:rPr>
                <w:rFonts w:ascii="Times New Roman" w:hAnsi="Times New Roman" w:cs="Times New Roman"/>
                <w:sz w:val="24"/>
                <w:szCs w:val="24"/>
              </w:rPr>
              <w:t>Гб/с</w:t>
            </w:r>
          </w:p>
        </w:tc>
        <w:tc>
          <w:tcPr>
            <w:tcW w:w="2101" w:type="dxa"/>
          </w:tcPr>
          <w:p w14:paraId="617AC2B9" w14:textId="17D65B1D" w:rsidR="00AF0C81" w:rsidRPr="003E1D23" w:rsidRDefault="00AF0C81" w:rsidP="00F148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D23">
              <w:rPr>
                <w:rFonts w:ascii="Times New Roman" w:hAnsi="Times New Roman" w:cs="Times New Roman"/>
                <w:sz w:val="24"/>
                <w:szCs w:val="24"/>
              </w:rPr>
              <w:t xml:space="preserve">≥ </w:t>
            </w:r>
            <w:r w:rsidR="00BE68DA" w:rsidRPr="003E1D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F0C81" w:rsidRPr="003E1D23" w14:paraId="4C8EBA83" w14:textId="77777777" w:rsidTr="001B6691">
        <w:trPr>
          <w:trHeight w:val="250"/>
        </w:trPr>
        <w:tc>
          <w:tcPr>
            <w:tcW w:w="7392" w:type="dxa"/>
          </w:tcPr>
          <w:p w14:paraId="6B0316E9" w14:textId="77777777" w:rsidR="00AF0C81" w:rsidRPr="003E1D23" w:rsidRDefault="00AF0C81" w:rsidP="00BD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23">
              <w:rPr>
                <w:rFonts w:ascii="Times New Roman" w:eastAsia="Times New Roman" w:hAnsi="Times New Roman" w:cs="Times New Roman"/>
                <w:color w:val="333333"/>
                <w:spacing w:val="8"/>
                <w:sz w:val="24"/>
                <w:szCs w:val="24"/>
                <w:lang w:eastAsia="ru-RU"/>
              </w:rPr>
              <w:t xml:space="preserve">Пропускная способность VPN, </w:t>
            </w:r>
            <w:r w:rsidRPr="003E1D23">
              <w:rPr>
                <w:rFonts w:ascii="Times New Roman" w:hAnsi="Times New Roman" w:cs="Times New Roman"/>
                <w:sz w:val="24"/>
                <w:szCs w:val="24"/>
              </w:rPr>
              <w:t>Гб/с</w:t>
            </w:r>
          </w:p>
        </w:tc>
        <w:tc>
          <w:tcPr>
            <w:tcW w:w="2101" w:type="dxa"/>
          </w:tcPr>
          <w:p w14:paraId="7092D8A9" w14:textId="225C39D0" w:rsidR="00AF0C81" w:rsidRPr="003E1D23" w:rsidRDefault="00AF0C81" w:rsidP="00F148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D23">
              <w:rPr>
                <w:rFonts w:ascii="Times New Roman" w:hAnsi="Times New Roman" w:cs="Times New Roman"/>
                <w:sz w:val="24"/>
                <w:szCs w:val="24"/>
              </w:rPr>
              <w:t>≥ 1</w:t>
            </w:r>
            <w:r w:rsidR="005D5F05" w:rsidRPr="003E1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F0C81" w:rsidRPr="003E1D23" w14:paraId="5D70B93F" w14:textId="77777777" w:rsidTr="001B6691">
        <w:trPr>
          <w:trHeight w:val="250"/>
        </w:trPr>
        <w:tc>
          <w:tcPr>
            <w:tcW w:w="7392" w:type="dxa"/>
          </w:tcPr>
          <w:p w14:paraId="1A961BD1" w14:textId="77777777" w:rsidR="00AF0C81" w:rsidRPr="003E1D23" w:rsidRDefault="00AF0C81" w:rsidP="00BD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23">
              <w:rPr>
                <w:rFonts w:ascii="Times New Roman" w:eastAsia="Times New Roman" w:hAnsi="Times New Roman" w:cs="Times New Roman"/>
                <w:color w:val="333333"/>
                <w:spacing w:val="8"/>
                <w:sz w:val="24"/>
                <w:szCs w:val="24"/>
                <w:lang w:eastAsia="ru-RU"/>
              </w:rPr>
              <w:t xml:space="preserve">Количество одновременно поддерживаемых сессий, млн </w:t>
            </w:r>
          </w:p>
        </w:tc>
        <w:tc>
          <w:tcPr>
            <w:tcW w:w="2101" w:type="dxa"/>
          </w:tcPr>
          <w:p w14:paraId="0BB5EDCE" w14:textId="0305334D" w:rsidR="00AF0C81" w:rsidRPr="003E1D23" w:rsidRDefault="00AF0C81" w:rsidP="005D5F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D23">
              <w:rPr>
                <w:rFonts w:ascii="Times New Roman" w:hAnsi="Times New Roman" w:cs="Times New Roman"/>
                <w:sz w:val="24"/>
                <w:szCs w:val="24"/>
              </w:rPr>
              <w:t xml:space="preserve">≥ </w:t>
            </w:r>
            <w:r w:rsidR="005D5F05" w:rsidRPr="003E1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AF0C81" w:rsidRPr="003E1D23" w14:paraId="079959E2" w14:textId="77777777" w:rsidTr="001B6691">
        <w:trPr>
          <w:trHeight w:val="250"/>
        </w:trPr>
        <w:tc>
          <w:tcPr>
            <w:tcW w:w="7392" w:type="dxa"/>
          </w:tcPr>
          <w:p w14:paraId="487F95AE" w14:textId="77777777" w:rsidR="00AF0C81" w:rsidRPr="003E1D23" w:rsidRDefault="00AF0C81" w:rsidP="00BD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2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новых  сессии в одну секунду в режиме NGFW, </w:t>
            </w:r>
            <w:proofErr w:type="spellStart"/>
            <w:r w:rsidRPr="003E1D23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</w:p>
        </w:tc>
        <w:tc>
          <w:tcPr>
            <w:tcW w:w="2101" w:type="dxa"/>
          </w:tcPr>
          <w:p w14:paraId="619E0E59" w14:textId="77777777" w:rsidR="00AF0C81" w:rsidRPr="003E1D23" w:rsidRDefault="00AF0C81" w:rsidP="00BD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OLE_LINK1"/>
            <w:bookmarkStart w:id="9" w:name="OLE_LINK2"/>
            <w:r w:rsidRPr="003E1D23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bookmarkEnd w:id="8"/>
            <w:bookmarkEnd w:id="9"/>
            <w:r w:rsidRPr="003E1D23"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</w:p>
        </w:tc>
      </w:tr>
      <w:tr w:rsidR="00AF0C81" w:rsidRPr="003E1D23" w14:paraId="04A85FCB" w14:textId="77777777" w:rsidTr="001B6691">
        <w:trPr>
          <w:trHeight w:val="172"/>
        </w:trPr>
        <w:tc>
          <w:tcPr>
            <w:tcW w:w="7392" w:type="dxa"/>
          </w:tcPr>
          <w:p w14:paraId="2119D5A5" w14:textId="77777777" w:rsidR="00AF0C81" w:rsidRPr="003E1D23" w:rsidRDefault="00AF0C81" w:rsidP="00BD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23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Pr="003E1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SSD </w:t>
            </w:r>
            <w:r w:rsidRPr="003E1D23">
              <w:rPr>
                <w:rFonts w:ascii="Times New Roman" w:hAnsi="Times New Roman" w:cs="Times New Roman"/>
                <w:sz w:val="24"/>
                <w:szCs w:val="24"/>
              </w:rPr>
              <w:t>диска</w:t>
            </w:r>
          </w:p>
        </w:tc>
        <w:tc>
          <w:tcPr>
            <w:tcW w:w="2101" w:type="dxa"/>
          </w:tcPr>
          <w:p w14:paraId="7725EAA9" w14:textId="77777777" w:rsidR="00AF0C81" w:rsidRPr="003E1D23" w:rsidRDefault="00BE740D" w:rsidP="00BD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2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F0C81" w:rsidRPr="003E1D23" w14:paraId="5842750E" w14:textId="77777777" w:rsidTr="001B6691">
        <w:trPr>
          <w:trHeight w:val="196"/>
        </w:trPr>
        <w:tc>
          <w:tcPr>
            <w:tcW w:w="7392" w:type="dxa"/>
          </w:tcPr>
          <w:p w14:paraId="4A6F8EBD" w14:textId="75FE45E3" w:rsidR="00AF0C81" w:rsidRPr="003E1D23" w:rsidRDefault="00AF0C81" w:rsidP="00F7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23">
              <w:rPr>
                <w:rFonts w:ascii="Times New Roman" w:hAnsi="Times New Roman" w:cs="Times New Roman"/>
                <w:sz w:val="24"/>
                <w:szCs w:val="24"/>
              </w:rPr>
              <w:t>Наличие портов 100/1000</w:t>
            </w:r>
            <w:r w:rsidRPr="003E1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Base</w:t>
            </w:r>
            <w:r w:rsidRPr="003E1D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E1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3E1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1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RJ</w:t>
            </w:r>
            <w:r w:rsidR="00F70EEC" w:rsidRPr="003E1D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E1D23">
              <w:rPr>
                <w:rFonts w:ascii="Times New Roman" w:hAnsi="Times New Roman" w:cs="Times New Roman"/>
                <w:sz w:val="24"/>
                <w:szCs w:val="24"/>
              </w:rPr>
              <w:t>45, шт.</w:t>
            </w:r>
          </w:p>
        </w:tc>
        <w:tc>
          <w:tcPr>
            <w:tcW w:w="2101" w:type="dxa"/>
          </w:tcPr>
          <w:p w14:paraId="34C3D801" w14:textId="77777777" w:rsidR="00AF0C81" w:rsidRPr="003E1D23" w:rsidRDefault="00AF0C81" w:rsidP="00BD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23">
              <w:rPr>
                <w:rFonts w:ascii="Times New Roman" w:hAnsi="Times New Roman" w:cs="Times New Roman"/>
                <w:sz w:val="24"/>
                <w:szCs w:val="24"/>
              </w:rPr>
              <w:t>≥ 8</w:t>
            </w:r>
          </w:p>
        </w:tc>
      </w:tr>
      <w:tr w:rsidR="00AF0C81" w:rsidRPr="003E1D23" w14:paraId="75B90C19" w14:textId="77777777" w:rsidTr="001B6691">
        <w:trPr>
          <w:trHeight w:val="195"/>
        </w:trPr>
        <w:tc>
          <w:tcPr>
            <w:tcW w:w="7392" w:type="dxa"/>
          </w:tcPr>
          <w:p w14:paraId="089179FF" w14:textId="495F61B1" w:rsidR="00AF0C81" w:rsidRPr="003E1D23" w:rsidRDefault="00AF0C81" w:rsidP="00D1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23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портов </w:t>
            </w:r>
            <w:r w:rsidR="00D12539" w:rsidRPr="003E1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1/10</w:t>
            </w:r>
            <w:r w:rsidRPr="003E1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1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SFP</w:t>
            </w:r>
            <w:r w:rsidR="00D12539" w:rsidRPr="003E1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Pr="003E1D23">
              <w:rPr>
                <w:rFonts w:ascii="Times New Roman" w:hAnsi="Times New Roman" w:cs="Times New Roman"/>
                <w:sz w:val="24"/>
                <w:szCs w:val="24"/>
              </w:rPr>
              <w:t>, шт.</w:t>
            </w:r>
          </w:p>
        </w:tc>
        <w:tc>
          <w:tcPr>
            <w:tcW w:w="2101" w:type="dxa"/>
          </w:tcPr>
          <w:p w14:paraId="5001F24B" w14:textId="2A520E52" w:rsidR="00AF0C81" w:rsidRPr="003E1D23" w:rsidRDefault="00AF0C81" w:rsidP="00F148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D23">
              <w:rPr>
                <w:rFonts w:ascii="Times New Roman" w:hAnsi="Times New Roman" w:cs="Times New Roman"/>
                <w:sz w:val="24"/>
                <w:szCs w:val="24"/>
              </w:rPr>
              <w:t xml:space="preserve">≥ </w:t>
            </w:r>
            <w:r w:rsidR="00F148C0" w:rsidRPr="003E1D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F0C81" w:rsidRPr="003E1D23" w14:paraId="2D71DA99" w14:textId="77777777" w:rsidTr="001B6691">
        <w:trPr>
          <w:trHeight w:val="138"/>
        </w:trPr>
        <w:tc>
          <w:tcPr>
            <w:tcW w:w="7392" w:type="dxa"/>
          </w:tcPr>
          <w:p w14:paraId="7B2006B3" w14:textId="77777777" w:rsidR="00AF0C81" w:rsidRPr="003E1D23" w:rsidRDefault="00AF0C81" w:rsidP="00BD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23">
              <w:rPr>
                <w:rFonts w:ascii="Times New Roman" w:hAnsi="Times New Roman" w:cs="Times New Roman"/>
                <w:sz w:val="24"/>
                <w:szCs w:val="24"/>
              </w:rPr>
              <w:t>Наличие портов для создания отказоустойчивого кластера, шт.</w:t>
            </w:r>
          </w:p>
        </w:tc>
        <w:tc>
          <w:tcPr>
            <w:tcW w:w="2101" w:type="dxa"/>
          </w:tcPr>
          <w:p w14:paraId="16AE07E7" w14:textId="3753D1EA" w:rsidR="00AF0C81" w:rsidRPr="003E1D23" w:rsidRDefault="00AF0C81" w:rsidP="00D125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3E1D23">
              <w:rPr>
                <w:rFonts w:ascii="Times New Roman" w:hAnsi="Times New Roman" w:cs="Times New Roman"/>
                <w:sz w:val="24"/>
                <w:szCs w:val="24"/>
              </w:rPr>
              <w:t xml:space="preserve">≥ </w:t>
            </w:r>
            <w:r w:rsidR="00D12539" w:rsidRPr="003E1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AF0C81" w:rsidRPr="003E1D23" w14:paraId="41ACECB5" w14:textId="77777777" w:rsidTr="001B6691">
        <w:trPr>
          <w:trHeight w:val="138"/>
        </w:trPr>
        <w:tc>
          <w:tcPr>
            <w:tcW w:w="7392" w:type="dxa"/>
          </w:tcPr>
          <w:p w14:paraId="03DBE379" w14:textId="77777777" w:rsidR="00AF0C81" w:rsidRPr="003E1D23" w:rsidRDefault="00AF0C81" w:rsidP="00BD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23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Pr="003E1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USB </w:t>
            </w:r>
            <w:r w:rsidR="00F553D5" w:rsidRPr="003E1D23">
              <w:rPr>
                <w:rFonts w:ascii="Times New Roman" w:hAnsi="Times New Roman" w:cs="Times New Roman"/>
                <w:sz w:val="24"/>
                <w:szCs w:val="24"/>
              </w:rPr>
              <w:t>портов</w:t>
            </w:r>
          </w:p>
        </w:tc>
        <w:tc>
          <w:tcPr>
            <w:tcW w:w="2101" w:type="dxa"/>
          </w:tcPr>
          <w:p w14:paraId="25B23BCD" w14:textId="77777777" w:rsidR="00AF0C81" w:rsidRPr="003E1D23" w:rsidRDefault="00F553D5" w:rsidP="00BD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2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F0C81" w:rsidRPr="003E1D23" w14:paraId="118A9A68" w14:textId="77777777" w:rsidTr="001B6691">
        <w:trPr>
          <w:trHeight w:val="68"/>
        </w:trPr>
        <w:tc>
          <w:tcPr>
            <w:tcW w:w="7392" w:type="dxa"/>
          </w:tcPr>
          <w:p w14:paraId="2201AF4D" w14:textId="77777777" w:rsidR="00AF0C81" w:rsidRPr="003E1D23" w:rsidRDefault="00F553D5" w:rsidP="00BD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23">
              <w:rPr>
                <w:rFonts w:ascii="Times New Roman" w:hAnsi="Times New Roman" w:cs="Times New Roman"/>
                <w:sz w:val="24"/>
                <w:szCs w:val="24"/>
              </w:rPr>
              <w:t>Наличие консольного порта</w:t>
            </w:r>
          </w:p>
        </w:tc>
        <w:tc>
          <w:tcPr>
            <w:tcW w:w="2101" w:type="dxa"/>
          </w:tcPr>
          <w:p w14:paraId="35AEE4C1" w14:textId="77777777" w:rsidR="00AF0C81" w:rsidRPr="003E1D23" w:rsidRDefault="00F553D5" w:rsidP="00BD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2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F0C81" w:rsidRPr="003E1D23" w14:paraId="5E0EBE95" w14:textId="77777777" w:rsidTr="001B6691">
        <w:trPr>
          <w:trHeight w:val="184"/>
        </w:trPr>
        <w:tc>
          <w:tcPr>
            <w:tcW w:w="7392" w:type="dxa"/>
          </w:tcPr>
          <w:p w14:paraId="0D52368A" w14:textId="77777777" w:rsidR="00AF0C81" w:rsidRPr="003E1D23" w:rsidRDefault="00AF0C81" w:rsidP="00BD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23">
              <w:rPr>
                <w:rFonts w:ascii="Times New Roman" w:hAnsi="Times New Roman" w:cs="Times New Roman"/>
                <w:sz w:val="24"/>
                <w:szCs w:val="24"/>
              </w:rPr>
              <w:t>Анализ файлов на уровне процессора, ОС и статический анализ файлов</w:t>
            </w:r>
          </w:p>
        </w:tc>
        <w:tc>
          <w:tcPr>
            <w:tcW w:w="2101" w:type="dxa"/>
          </w:tcPr>
          <w:p w14:paraId="26030CCC" w14:textId="77777777" w:rsidR="00AF0C81" w:rsidRPr="003E1D23" w:rsidRDefault="00AF0C81" w:rsidP="00BD7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AF0C81" w:rsidRPr="003E1D23" w14:paraId="4DB2D200" w14:textId="77777777" w:rsidTr="001B6691">
        <w:trPr>
          <w:trHeight w:val="138"/>
        </w:trPr>
        <w:tc>
          <w:tcPr>
            <w:tcW w:w="7392" w:type="dxa"/>
          </w:tcPr>
          <w:p w14:paraId="76B2371D" w14:textId="77777777" w:rsidR="00AF0C81" w:rsidRPr="003E1D23" w:rsidRDefault="00AF0C81" w:rsidP="00BD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23">
              <w:rPr>
                <w:rFonts w:ascii="Times New Roman" w:hAnsi="Times New Roman" w:cs="Times New Roman"/>
                <w:sz w:val="24"/>
                <w:szCs w:val="24"/>
              </w:rPr>
              <w:t xml:space="preserve">Обезвреживание и восстановление файлов с помощью </w:t>
            </w:r>
            <w:proofErr w:type="spellStart"/>
            <w:r w:rsidRPr="003E1D23">
              <w:rPr>
                <w:rFonts w:ascii="Times New Roman" w:hAnsi="Times New Roman" w:cs="Times New Roman"/>
                <w:sz w:val="24"/>
                <w:szCs w:val="24"/>
              </w:rPr>
              <w:t>Threat</w:t>
            </w:r>
            <w:proofErr w:type="spellEnd"/>
            <w:r w:rsidRPr="003E1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1D23">
              <w:rPr>
                <w:rFonts w:ascii="Times New Roman" w:hAnsi="Times New Roman" w:cs="Times New Roman"/>
                <w:sz w:val="24"/>
                <w:szCs w:val="24"/>
              </w:rPr>
              <w:t>Extraction</w:t>
            </w:r>
            <w:proofErr w:type="spellEnd"/>
          </w:p>
        </w:tc>
        <w:tc>
          <w:tcPr>
            <w:tcW w:w="2101" w:type="dxa"/>
          </w:tcPr>
          <w:p w14:paraId="2DF93D56" w14:textId="77777777" w:rsidR="00AF0C81" w:rsidRPr="003E1D23" w:rsidRDefault="00AF0C81" w:rsidP="00BD7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AF0C81" w:rsidRPr="003E1D23" w14:paraId="49D72BAB" w14:textId="77777777" w:rsidTr="001B6691">
        <w:trPr>
          <w:trHeight w:val="103"/>
        </w:trPr>
        <w:tc>
          <w:tcPr>
            <w:tcW w:w="7392" w:type="dxa"/>
          </w:tcPr>
          <w:p w14:paraId="602F27F5" w14:textId="77777777" w:rsidR="00AF0C81" w:rsidRPr="003E1D23" w:rsidRDefault="00AF0C81" w:rsidP="00BD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23">
              <w:rPr>
                <w:rFonts w:ascii="Times New Roman" w:hAnsi="Times New Roman" w:cs="Times New Roman"/>
                <w:sz w:val="24"/>
                <w:szCs w:val="24"/>
              </w:rPr>
              <w:t>Пассивная и активная агрегация каналов 802.3ad</w:t>
            </w:r>
          </w:p>
        </w:tc>
        <w:tc>
          <w:tcPr>
            <w:tcW w:w="2101" w:type="dxa"/>
          </w:tcPr>
          <w:p w14:paraId="0C1CD9AB" w14:textId="77777777" w:rsidR="00AF0C81" w:rsidRPr="003E1D23" w:rsidRDefault="00AF0C81" w:rsidP="00BD7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AF0C81" w:rsidRPr="003E1D23" w14:paraId="086C66E8" w14:textId="77777777" w:rsidTr="001B6691">
        <w:trPr>
          <w:trHeight w:val="103"/>
        </w:trPr>
        <w:tc>
          <w:tcPr>
            <w:tcW w:w="7392" w:type="dxa"/>
          </w:tcPr>
          <w:p w14:paraId="5EB321F3" w14:textId="77777777" w:rsidR="00AF0C81" w:rsidRPr="003E1D23" w:rsidRDefault="00AF0C81" w:rsidP="00BD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23">
              <w:rPr>
                <w:rFonts w:ascii="Times New Roman" w:hAnsi="Times New Roman" w:cs="Times New Roman"/>
                <w:sz w:val="24"/>
                <w:szCs w:val="24"/>
              </w:rPr>
              <w:t>Режим высокой доступности 2-го уровня (прозрачный) и 3-го уровня (маршрутизация)</w:t>
            </w:r>
          </w:p>
        </w:tc>
        <w:tc>
          <w:tcPr>
            <w:tcW w:w="2101" w:type="dxa"/>
          </w:tcPr>
          <w:p w14:paraId="192A5786" w14:textId="77777777" w:rsidR="00AF0C81" w:rsidRPr="003E1D23" w:rsidRDefault="00AF0C81" w:rsidP="00BD7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AF0C81" w:rsidRPr="003E1D23" w14:paraId="6CA21584" w14:textId="77777777" w:rsidTr="001B6691">
        <w:trPr>
          <w:trHeight w:val="126"/>
        </w:trPr>
        <w:tc>
          <w:tcPr>
            <w:tcW w:w="7392" w:type="dxa"/>
          </w:tcPr>
          <w:p w14:paraId="41B480BD" w14:textId="77777777" w:rsidR="00AF0C81" w:rsidRPr="003E1D23" w:rsidRDefault="00AF0C81" w:rsidP="00BD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23">
              <w:rPr>
                <w:rFonts w:ascii="Times New Roman" w:hAnsi="Times New Roman" w:cs="Times New Roman"/>
                <w:sz w:val="24"/>
                <w:szCs w:val="24"/>
              </w:rPr>
              <w:t>Обход отказа сессии при изменении маршрутизации, отказе устройства и канал</w:t>
            </w:r>
          </w:p>
        </w:tc>
        <w:tc>
          <w:tcPr>
            <w:tcW w:w="2101" w:type="dxa"/>
          </w:tcPr>
          <w:p w14:paraId="44BB9DD0" w14:textId="77777777" w:rsidR="00AF0C81" w:rsidRPr="003E1D23" w:rsidRDefault="00AF0C81" w:rsidP="00BD7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AF0C81" w:rsidRPr="003E1D23" w14:paraId="36342638" w14:textId="77777777" w:rsidTr="001B6691">
        <w:trPr>
          <w:trHeight w:val="380"/>
        </w:trPr>
        <w:tc>
          <w:tcPr>
            <w:tcW w:w="7392" w:type="dxa"/>
          </w:tcPr>
          <w:p w14:paraId="10C3D7BC" w14:textId="5F8BC8A8" w:rsidR="00AF0C81" w:rsidRPr="003E1D23" w:rsidRDefault="00AF0C81" w:rsidP="00D1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23">
              <w:rPr>
                <w:rFonts w:ascii="Times New Roman" w:hAnsi="Times New Roman" w:cs="Times New Roman"/>
                <w:sz w:val="24"/>
                <w:szCs w:val="24"/>
              </w:rPr>
              <w:t>Одноадресная и многоадресная маршрутизация OSPFv2 и v3, BGP</w:t>
            </w:r>
          </w:p>
        </w:tc>
        <w:tc>
          <w:tcPr>
            <w:tcW w:w="2101" w:type="dxa"/>
          </w:tcPr>
          <w:p w14:paraId="443812C0" w14:textId="77777777" w:rsidR="00AF0C81" w:rsidRPr="003E1D23" w:rsidRDefault="00AF0C81" w:rsidP="00BD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2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F0C81" w:rsidRPr="003E1D23" w14:paraId="6CBAEA6C" w14:textId="77777777" w:rsidTr="001B6691">
        <w:trPr>
          <w:trHeight w:val="196"/>
        </w:trPr>
        <w:tc>
          <w:tcPr>
            <w:tcW w:w="7392" w:type="dxa"/>
          </w:tcPr>
          <w:p w14:paraId="09AAFD5A" w14:textId="77777777" w:rsidR="00AF0C81" w:rsidRPr="003E1D23" w:rsidRDefault="00AF0C81" w:rsidP="00BD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виртуальных МСЭ</w:t>
            </w:r>
          </w:p>
        </w:tc>
        <w:tc>
          <w:tcPr>
            <w:tcW w:w="2101" w:type="dxa"/>
          </w:tcPr>
          <w:p w14:paraId="7FC61259" w14:textId="3F3C6504" w:rsidR="00AF0C81" w:rsidRPr="003E1D23" w:rsidRDefault="00694C05" w:rsidP="00BD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OLE_LINK3"/>
            <w:r w:rsidRPr="003E1D23">
              <w:rPr>
                <w:rFonts w:ascii="Times New Roman" w:hAnsi="Times New Roman" w:cs="Times New Roman"/>
                <w:sz w:val="24"/>
                <w:szCs w:val="24"/>
              </w:rPr>
              <w:t>≥ 6</w:t>
            </w:r>
            <w:bookmarkEnd w:id="10"/>
          </w:p>
        </w:tc>
      </w:tr>
      <w:tr w:rsidR="00AF0C81" w:rsidRPr="003E1D23" w14:paraId="13CC4ACE" w14:textId="77777777" w:rsidTr="001B6691">
        <w:trPr>
          <w:trHeight w:val="218"/>
        </w:trPr>
        <w:tc>
          <w:tcPr>
            <w:tcW w:w="7392" w:type="dxa"/>
          </w:tcPr>
          <w:p w14:paraId="59C02872" w14:textId="77777777" w:rsidR="00AF0C81" w:rsidRPr="003E1D23" w:rsidRDefault="00AF0C81" w:rsidP="00BD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Поддержка </w:t>
            </w:r>
            <w:r w:rsidRPr="003E1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ikev2</w:t>
            </w:r>
          </w:p>
        </w:tc>
        <w:tc>
          <w:tcPr>
            <w:tcW w:w="2101" w:type="dxa"/>
          </w:tcPr>
          <w:p w14:paraId="3BDC76F4" w14:textId="77777777" w:rsidR="00AF0C81" w:rsidRPr="003E1D23" w:rsidRDefault="00AF0C81" w:rsidP="00BD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2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F0C81" w:rsidRPr="003E1D23" w14:paraId="3969744A" w14:textId="77777777" w:rsidTr="001B6691">
        <w:trPr>
          <w:trHeight w:val="103"/>
        </w:trPr>
        <w:tc>
          <w:tcPr>
            <w:tcW w:w="7392" w:type="dxa"/>
          </w:tcPr>
          <w:p w14:paraId="1F5E8459" w14:textId="77777777" w:rsidR="00AF0C81" w:rsidRPr="003E1D23" w:rsidRDefault="00AF0C81" w:rsidP="00BD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23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собственного движка </w:t>
            </w:r>
            <w:r w:rsidRPr="003E1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</w:t>
            </w:r>
            <w:r w:rsidRPr="003E1D23">
              <w:rPr>
                <w:rFonts w:ascii="Times New Roman" w:hAnsi="Times New Roman" w:cs="Times New Roman"/>
                <w:sz w:val="24"/>
                <w:szCs w:val="24"/>
              </w:rPr>
              <w:t xml:space="preserve"> и лаборатории сигнатур</w:t>
            </w:r>
          </w:p>
        </w:tc>
        <w:tc>
          <w:tcPr>
            <w:tcW w:w="2101" w:type="dxa"/>
          </w:tcPr>
          <w:p w14:paraId="08081710" w14:textId="77777777" w:rsidR="00AF0C81" w:rsidRPr="003E1D23" w:rsidRDefault="00AF0C81" w:rsidP="00BD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2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F0C81" w:rsidRPr="003E1D23" w14:paraId="2914510C" w14:textId="77777777" w:rsidTr="001B6691">
        <w:trPr>
          <w:trHeight w:val="264"/>
        </w:trPr>
        <w:tc>
          <w:tcPr>
            <w:tcW w:w="7392" w:type="dxa"/>
          </w:tcPr>
          <w:p w14:paraId="1D9F0C8F" w14:textId="77777777" w:rsidR="00AF0C81" w:rsidRPr="003E1D23" w:rsidRDefault="00AF0C81" w:rsidP="00BD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23">
              <w:rPr>
                <w:rFonts w:ascii="Times New Roman" w:hAnsi="Times New Roman" w:cs="Times New Roman"/>
                <w:sz w:val="24"/>
                <w:szCs w:val="24"/>
              </w:rPr>
              <w:t xml:space="preserve">Форм фактор </w:t>
            </w:r>
          </w:p>
        </w:tc>
        <w:tc>
          <w:tcPr>
            <w:tcW w:w="2101" w:type="dxa"/>
          </w:tcPr>
          <w:p w14:paraId="79B17CF9" w14:textId="77777777" w:rsidR="00AF0C81" w:rsidRPr="003E1D23" w:rsidRDefault="00B44DBF" w:rsidP="001B6691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Rack Mounting </w:t>
            </w:r>
            <w:r w:rsidR="00AF0C81" w:rsidRPr="003E1D2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F0C81" w:rsidRPr="003E1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</w:tr>
      <w:tr w:rsidR="00AF0C81" w:rsidRPr="003E1D23" w14:paraId="580D8379" w14:textId="77777777" w:rsidTr="001B6691">
        <w:trPr>
          <w:trHeight w:val="338"/>
        </w:trPr>
        <w:tc>
          <w:tcPr>
            <w:tcW w:w="7392" w:type="dxa"/>
          </w:tcPr>
          <w:p w14:paraId="0B76051E" w14:textId="77777777" w:rsidR="00AF0C81" w:rsidRPr="003E1D23" w:rsidRDefault="00AF0C81" w:rsidP="00BD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23">
              <w:rPr>
                <w:rFonts w:ascii="Times New Roman" w:hAnsi="Times New Roman" w:cs="Times New Roman"/>
                <w:sz w:val="24"/>
                <w:szCs w:val="24"/>
              </w:rPr>
              <w:t>Наличие резервного блока питания</w:t>
            </w:r>
          </w:p>
        </w:tc>
        <w:tc>
          <w:tcPr>
            <w:tcW w:w="2101" w:type="dxa"/>
          </w:tcPr>
          <w:p w14:paraId="49AEF583" w14:textId="77777777" w:rsidR="00AF0C81" w:rsidRPr="003E1D23" w:rsidRDefault="00AF0C81" w:rsidP="00BD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2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B6691" w:rsidRPr="003E1D23" w14:paraId="04560CD0" w14:textId="77777777" w:rsidTr="001B6691">
        <w:trPr>
          <w:trHeight w:val="338"/>
        </w:trPr>
        <w:tc>
          <w:tcPr>
            <w:tcW w:w="7392" w:type="dxa"/>
          </w:tcPr>
          <w:p w14:paraId="19798D7B" w14:textId="77777777" w:rsidR="001B6691" w:rsidRPr="003E1D23" w:rsidRDefault="001B6691" w:rsidP="00BD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23">
              <w:rPr>
                <w:rFonts w:ascii="Times New Roman" w:hAnsi="Times New Roman" w:cs="Times New Roman"/>
                <w:sz w:val="24"/>
                <w:szCs w:val="24"/>
              </w:rPr>
              <w:t>Тип исполнения</w:t>
            </w:r>
          </w:p>
        </w:tc>
        <w:tc>
          <w:tcPr>
            <w:tcW w:w="2101" w:type="dxa"/>
          </w:tcPr>
          <w:p w14:paraId="673556F6" w14:textId="77777777" w:rsidR="001B6691" w:rsidRPr="003E1D23" w:rsidRDefault="001B6691" w:rsidP="00BD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23">
              <w:rPr>
                <w:rFonts w:ascii="Times New Roman" w:hAnsi="Times New Roman" w:cs="Times New Roman"/>
                <w:sz w:val="24"/>
                <w:szCs w:val="24"/>
              </w:rPr>
              <w:t>Аппаратный</w:t>
            </w:r>
          </w:p>
        </w:tc>
      </w:tr>
      <w:bookmarkEnd w:id="0"/>
    </w:tbl>
    <w:p w14:paraId="74363B2F" w14:textId="3512EC24" w:rsidR="000B141C" w:rsidRPr="003E1D23" w:rsidRDefault="000B141C" w:rsidP="00D17BD4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9955A86" w14:textId="000EA656" w:rsidR="00BB1F72" w:rsidRPr="003E1D23" w:rsidRDefault="00BB1F72" w:rsidP="00AD2EAF">
      <w:pPr>
        <w:pStyle w:val="a3"/>
        <w:numPr>
          <w:ilvl w:val="1"/>
          <w:numId w:val="17"/>
        </w:numP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3E1D23">
        <w:rPr>
          <w:rFonts w:ascii="Times New Roman" w:hAnsi="Times New Roman" w:cs="Times New Roman"/>
          <w:b/>
          <w:sz w:val="24"/>
          <w:szCs w:val="24"/>
          <w:lang w:val="en-US"/>
        </w:rPr>
        <w:t>SFP</w:t>
      </w:r>
      <w:r w:rsidRPr="003E1D23">
        <w:rPr>
          <w:rFonts w:ascii="Times New Roman" w:hAnsi="Times New Roman" w:cs="Times New Roman"/>
          <w:b/>
          <w:sz w:val="24"/>
          <w:szCs w:val="24"/>
        </w:rPr>
        <w:t>-трансиверы</w:t>
      </w:r>
    </w:p>
    <w:p w14:paraId="01BEB188" w14:textId="77777777" w:rsidR="00BB1F72" w:rsidRPr="003E1D23" w:rsidRDefault="00BB1F72" w:rsidP="00BB1F72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14:paraId="0BAD62A3" w14:textId="77777777" w:rsidR="00BB1F72" w:rsidRPr="003E1D23" w:rsidRDefault="00BB1F72" w:rsidP="00BB1F72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3E1D23">
        <w:rPr>
          <w:rFonts w:ascii="Times New Roman" w:hAnsi="Times New Roman" w:cs="Times New Roman"/>
          <w:sz w:val="24"/>
          <w:szCs w:val="24"/>
        </w:rPr>
        <w:t xml:space="preserve">Минимальные требования к аппаратной части 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="00BB1F72" w:rsidRPr="003E1D23" w14:paraId="6EBBF35D" w14:textId="77777777" w:rsidTr="00BB1F72">
        <w:trPr>
          <w:trHeight w:val="25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AB7C" w14:textId="77777777" w:rsidR="00BB1F72" w:rsidRPr="003E1D23" w:rsidRDefault="00BB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D2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87B38" w14:textId="6554B72A" w:rsidR="00BB1F72" w:rsidRPr="003E1D23" w:rsidRDefault="00B7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2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B1F72" w:rsidRPr="003E1D2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BB1F72" w:rsidRPr="003E1D23" w14:paraId="1BDCF90B" w14:textId="77777777" w:rsidTr="00BB1F72">
        <w:trPr>
          <w:trHeight w:val="261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41B0A" w14:textId="77777777" w:rsidR="00BB1F72" w:rsidRPr="003E1D23" w:rsidRDefault="00BB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D23">
              <w:rPr>
                <w:rFonts w:ascii="Times New Roman" w:hAnsi="Times New Roman" w:cs="Times New Roman"/>
                <w:sz w:val="24"/>
                <w:szCs w:val="24"/>
              </w:rPr>
              <w:t>Форм фактор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E29F8" w14:textId="77777777" w:rsidR="00BB1F72" w:rsidRPr="003E1D23" w:rsidRDefault="00BB1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SFP+ (</w:t>
            </w:r>
            <w:proofErr w:type="spellStart"/>
            <w:r w:rsidRPr="003E1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miniGBIC</w:t>
            </w:r>
            <w:proofErr w:type="spellEnd"/>
            <w:r w:rsidRPr="003E1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BB1F72" w:rsidRPr="003E1D23" w14:paraId="4A19AFA5" w14:textId="77777777" w:rsidTr="00BB1F72">
        <w:trPr>
          <w:trHeight w:val="207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EED8" w14:textId="77777777" w:rsidR="00BB1F72" w:rsidRPr="003E1D23" w:rsidRDefault="00BB1F72">
            <w:pPr>
              <w:tabs>
                <w:tab w:val="left" w:pos="29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D23">
              <w:rPr>
                <w:rFonts w:ascii="Times New Roman" w:hAnsi="Times New Roman" w:cs="Times New Roman"/>
                <w:sz w:val="24"/>
                <w:szCs w:val="24"/>
              </w:rPr>
              <w:t>Тип трансивера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991C2" w14:textId="77777777" w:rsidR="00BB1F72" w:rsidRPr="003E1D23" w:rsidRDefault="00BB1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23">
              <w:rPr>
                <w:rFonts w:ascii="Times New Roman" w:hAnsi="Times New Roman" w:cs="Times New Roman"/>
                <w:sz w:val="24"/>
                <w:szCs w:val="24"/>
              </w:rPr>
              <w:t>Оптоволокно</w:t>
            </w:r>
          </w:p>
        </w:tc>
      </w:tr>
      <w:tr w:rsidR="00BB1F72" w:rsidRPr="003E1D23" w14:paraId="490CDE9B" w14:textId="77777777" w:rsidTr="00BB1F72">
        <w:trPr>
          <w:trHeight w:val="199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238F" w14:textId="77777777" w:rsidR="00BB1F72" w:rsidRPr="003E1D23" w:rsidRDefault="00BB1F72">
            <w:pPr>
              <w:tabs>
                <w:tab w:val="left" w:pos="29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</w:pPr>
            <w:r w:rsidRPr="003E1D23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Скорость передачи данных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4FDE4" w14:textId="77777777" w:rsidR="00BB1F72" w:rsidRPr="003E1D23" w:rsidRDefault="00BB1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23">
              <w:rPr>
                <w:rFonts w:ascii="Times New Roman" w:hAnsi="Times New Roman" w:cs="Times New Roman"/>
                <w:sz w:val="24"/>
                <w:szCs w:val="24"/>
              </w:rPr>
              <w:t>10Гб/с</w:t>
            </w:r>
          </w:p>
        </w:tc>
      </w:tr>
      <w:tr w:rsidR="00BB1F72" w:rsidRPr="003E1D23" w14:paraId="2E217F2F" w14:textId="77777777" w:rsidTr="00BB1F72">
        <w:trPr>
          <w:trHeight w:val="196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4C4CA" w14:textId="77777777" w:rsidR="00BB1F72" w:rsidRPr="003E1D23" w:rsidRDefault="00BB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D23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</w:t>
            </w:r>
            <w:proofErr w:type="spellStart"/>
            <w:r w:rsidRPr="003E1D23">
              <w:rPr>
                <w:rFonts w:ascii="Times New Roman" w:hAnsi="Times New Roman" w:cs="Times New Roman"/>
                <w:sz w:val="24"/>
                <w:szCs w:val="24"/>
              </w:rPr>
              <w:t>многомодового</w:t>
            </w:r>
            <w:proofErr w:type="spellEnd"/>
            <w:r w:rsidRPr="003E1D23">
              <w:rPr>
                <w:rFonts w:ascii="Times New Roman" w:hAnsi="Times New Roman" w:cs="Times New Roman"/>
                <w:sz w:val="24"/>
                <w:szCs w:val="24"/>
              </w:rPr>
              <w:t xml:space="preserve"> оптоволокна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E431D" w14:textId="77777777" w:rsidR="00BB1F72" w:rsidRPr="003E1D23" w:rsidRDefault="00BB1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2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B1F72" w:rsidRPr="003E1D23" w14:paraId="69BD4EE6" w14:textId="77777777" w:rsidTr="00BB1F72">
        <w:trPr>
          <w:trHeight w:val="19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0B22" w14:textId="77777777" w:rsidR="00BB1F72" w:rsidRPr="003E1D23" w:rsidRDefault="00BB1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23">
              <w:rPr>
                <w:rFonts w:ascii="Times New Roman" w:hAnsi="Times New Roman" w:cs="Times New Roman"/>
                <w:sz w:val="24"/>
                <w:szCs w:val="24"/>
              </w:rPr>
              <w:t>Тип разъема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D081F" w14:textId="77777777" w:rsidR="00BB1F72" w:rsidRPr="003E1D23" w:rsidRDefault="00BB1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LC</w:t>
            </w:r>
          </w:p>
        </w:tc>
      </w:tr>
      <w:tr w:rsidR="00BB1F72" w:rsidRPr="003E1D23" w14:paraId="68915D9D" w14:textId="77777777" w:rsidTr="00BB1F72">
        <w:trPr>
          <w:trHeight w:val="138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8ABE4" w14:textId="77777777" w:rsidR="00BB1F72" w:rsidRPr="003E1D23" w:rsidRDefault="00BB1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23">
              <w:rPr>
                <w:rFonts w:ascii="Times New Roman" w:hAnsi="Times New Roman" w:cs="Times New Roman"/>
                <w:sz w:val="24"/>
                <w:szCs w:val="24"/>
              </w:rPr>
              <w:t>Стандарт трансивера SFP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179A" w14:textId="77777777" w:rsidR="00BB1F72" w:rsidRPr="003E1D23" w:rsidRDefault="00BB1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1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</w:t>
            </w:r>
          </w:p>
        </w:tc>
      </w:tr>
      <w:tr w:rsidR="00BB1F72" w:rsidRPr="003E1D23" w14:paraId="4EB131C9" w14:textId="77777777" w:rsidTr="00BB1F72">
        <w:trPr>
          <w:trHeight w:val="268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34D1" w14:textId="77777777" w:rsidR="00BB1F72" w:rsidRPr="003E1D23" w:rsidRDefault="00BB1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23">
              <w:rPr>
                <w:rFonts w:ascii="Times New Roman" w:hAnsi="Times New Roman" w:cs="Times New Roman"/>
                <w:sz w:val="24"/>
                <w:szCs w:val="24"/>
              </w:rPr>
              <w:t>Длина волны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3F52B" w14:textId="77777777" w:rsidR="00BB1F72" w:rsidRPr="003E1D23" w:rsidRDefault="00BB1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850</w:t>
            </w:r>
            <w:proofErr w:type="spellStart"/>
            <w:r w:rsidRPr="003E1D23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proofErr w:type="spellEnd"/>
          </w:p>
        </w:tc>
      </w:tr>
    </w:tbl>
    <w:p w14:paraId="31FA039C" w14:textId="77777777" w:rsidR="00BB1F72" w:rsidRPr="003E1D23" w:rsidRDefault="00BB1F72" w:rsidP="00D17BD4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14:paraId="5F89800B" w14:textId="77777777" w:rsidR="000B141C" w:rsidRPr="003E1D23" w:rsidRDefault="000B141C" w:rsidP="00D17BD4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sectPr w:rsidR="000B141C" w:rsidRPr="003E1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51D24"/>
    <w:multiLevelType w:val="hybridMultilevel"/>
    <w:tmpl w:val="6F3A7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168D2"/>
    <w:multiLevelType w:val="hybridMultilevel"/>
    <w:tmpl w:val="22847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A5CB2"/>
    <w:multiLevelType w:val="hybridMultilevel"/>
    <w:tmpl w:val="BE3A48F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34485BE7"/>
    <w:multiLevelType w:val="hybridMultilevel"/>
    <w:tmpl w:val="ED8A4B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374F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477EFB"/>
    <w:multiLevelType w:val="hybridMultilevel"/>
    <w:tmpl w:val="76CE49A2"/>
    <w:lvl w:ilvl="0" w:tplc="041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6" w15:restartNumberingAfterBreak="0">
    <w:nsid w:val="3E1A3B27"/>
    <w:multiLevelType w:val="multilevel"/>
    <w:tmpl w:val="12C42D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DAF056D"/>
    <w:multiLevelType w:val="multilevel"/>
    <w:tmpl w:val="D066682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0A76A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3C858C3"/>
    <w:multiLevelType w:val="multilevel"/>
    <w:tmpl w:val="0F6604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4B03A23"/>
    <w:multiLevelType w:val="multilevel"/>
    <w:tmpl w:val="04E04A9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1" w15:restartNumberingAfterBreak="0">
    <w:nsid w:val="5670554E"/>
    <w:multiLevelType w:val="multilevel"/>
    <w:tmpl w:val="0F6604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9AE2F85"/>
    <w:multiLevelType w:val="multilevel"/>
    <w:tmpl w:val="9436570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DE59C8"/>
    <w:multiLevelType w:val="hybridMultilevel"/>
    <w:tmpl w:val="D6F4CD66"/>
    <w:lvl w:ilvl="0" w:tplc="5008BA12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7E16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E6411BA"/>
    <w:multiLevelType w:val="hybridMultilevel"/>
    <w:tmpl w:val="9EBE4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9"/>
  </w:num>
  <w:num w:numId="5">
    <w:abstractNumId w:val="2"/>
  </w:num>
  <w:num w:numId="6">
    <w:abstractNumId w:val="8"/>
  </w:num>
  <w:num w:numId="7">
    <w:abstractNumId w:val="11"/>
  </w:num>
  <w:num w:numId="8">
    <w:abstractNumId w:val="13"/>
  </w:num>
  <w:num w:numId="9">
    <w:abstractNumId w:val="3"/>
  </w:num>
  <w:num w:numId="10">
    <w:abstractNumId w:val="1"/>
  </w:num>
  <w:num w:numId="11">
    <w:abstractNumId w:val="6"/>
  </w:num>
  <w:num w:numId="12">
    <w:abstractNumId w:val="14"/>
  </w:num>
  <w:num w:numId="13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8D"/>
    <w:rsid w:val="0002491B"/>
    <w:rsid w:val="00050B59"/>
    <w:rsid w:val="000B141C"/>
    <w:rsid w:val="000C1618"/>
    <w:rsid w:val="000C7A48"/>
    <w:rsid w:val="000E0D7B"/>
    <w:rsid w:val="000E18F2"/>
    <w:rsid w:val="00131A80"/>
    <w:rsid w:val="001357A6"/>
    <w:rsid w:val="001462C7"/>
    <w:rsid w:val="00153DB8"/>
    <w:rsid w:val="00172547"/>
    <w:rsid w:val="001B6691"/>
    <w:rsid w:val="001C2C1C"/>
    <w:rsid w:val="001F553A"/>
    <w:rsid w:val="00204519"/>
    <w:rsid w:val="00214CC7"/>
    <w:rsid w:val="0022364E"/>
    <w:rsid w:val="00237FC7"/>
    <w:rsid w:val="00240C33"/>
    <w:rsid w:val="00244E5D"/>
    <w:rsid w:val="00255E5A"/>
    <w:rsid w:val="00263B98"/>
    <w:rsid w:val="0027068C"/>
    <w:rsid w:val="002B138B"/>
    <w:rsid w:val="002D43DA"/>
    <w:rsid w:val="002D5B41"/>
    <w:rsid w:val="00317258"/>
    <w:rsid w:val="003232B8"/>
    <w:rsid w:val="0036176E"/>
    <w:rsid w:val="003669B2"/>
    <w:rsid w:val="00371BF9"/>
    <w:rsid w:val="00383B43"/>
    <w:rsid w:val="003D5F24"/>
    <w:rsid w:val="003E1D23"/>
    <w:rsid w:val="003E2C29"/>
    <w:rsid w:val="003F1C4F"/>
    <w:rsid w:val="00423004"/>
    <w:rsid w:val="00446BA3"/>
    <w:rsid w:val="00454877"/>
    <w:rsid w:val="004928B8"/>
    <w:rsid w:val="004B04F8"/>
    <w:rsid w:val="004B56EF"/>
    <w:rsid w:val="004E3648"/>
    <w:rsid w:val="004F18FE"/>
    <w:rsid w:val="005057E9"/>
    <w:rsid w:val="005156D9"/>
    <w:rsid w:val="00525F95"/>
    <w:rsid w:val="00543F45"/>
    <w:rsid w:val="00554F1B"/>
    <w:rsid w:val="00582450"/>
    <w:rsid w:val="00585665"/>
    <w:rsid w:val="0058699F"/>
    <w:rsid w:val="005959CA"/>
    <w:rsid w:val="005A46E6"/>
    <w:rsid w:val="005D5F05"/>
    <w:rsid w:val="005E3847"/>
    <w:rsid w:val="0060028A"/>
    <w:rsid w:val="006233E8"/>
    <w:rsid w:val="00694C05"/>
    <w:rsid w:val="006A0AE3"/>
    <w:rsid w:val="006C53F7"/>
    <w:rsid w:val="006E26D4"/>
    <w:rsid w:val="006F261E"/>
    <w:rsid w:val="006F7ABA"/>
    <w:rsid w:val="0073552C"/>
    <w:rsid w:val="00772E72"/>
    <w:rsid w:val="007A490F"/>
    <w:rsid w:val="007E577E"/>
    <w:rsid w:val="00801A86"/>
    <w:rsid w:val="008234F9"/>
    <w:rsid w:val="0087675C"/>
    <w:rsid w:val="00881946"/>
    <w:rsid w:val="008E2B5F"/>
    <w:rsid w:val="008F64E8"/>
    <w:rsid w:val="009A1EF3"/>
    <w:rsid w:val="009A34F7"/>
    <w:rsid w:val="009D61A5"/>
    <w:rsid w:val="00A0136B"/>
    <w:rsid w:val="00A042B3"/>
    <w:rsid w:val="00A20CFC"/>
    <w:rsid w:val="00A24BC6"/>
    <w:rsid w:val="00A260AA"/>
    <w:rsid w:val="00A4038C"/>
    <w:rsid w:val="00A7293B"/>
    <w:rsid w:val="00A7520A"/>
    <w:rsid w:val="00A76388"/>
    <w:rsid w:val="00A85AB8"/>
    <w:rsid w:val="00AB5F7B"/>
    <w:rsid w:val="00AC3378"/>
    <w:rsid w:val="00AC7BC3"/>
    <w:rsid w:val="00AD2EAF"/>
    <w:rsid w:val="00AE06C8"/>
    <w:rsid w:val="00AE12F0"/>
    <w:rsid w:val="00AF0C81"/>
    <w:rsid w:val="00AF6C72"/>
    <w:rsid w:val="00B44DBF"/>
    <w:rsid w:val="00B57091"/>
    <w:rsid w:val="00B61EFF"/>
    <w:rsid w:val="00B712D0"/>
    <w:rsid w:val="00BA1F4C"/>
    <w:rsid w:val="00BA2968"/>
    <w:rsid w:val="00BB1F72"/>
    <w:rsid w:val="00BC0D5D"/>
    <w:rsid w:val="00BE5A6C"/>
    <w:rsid w:val="00BE68DA"/>
    <w:rsid w:val="00BE740D"/>
    <w:rsid w:val="00BF320F"/>
    <w:rsid w:val="00C200F6"/>
    <w:rsid w:val="00C47AD6"/>
    <w:rsid w:val="00C717F2"/>
    <w:rsid w:val="00C72D0D"/>
    <w:rsid w:val="00CA5AC5"/>
    <w:rsid w:val="00CB63B6"/>
    <w:rsid w:val="00CD2EC3"/>
    <w:rsid w:val="00CD4BD2"/>
    <w:rsid w:val="00CE11EF"/>
    <w:rsid w:val="00D03C2B"/>
    <w:rsid w:val="00D11F8D"/>
    <w:rsid w:val="00D12539"/>
    <w:rsid w:val="00D17BD4"/>
    <w:rsid w:val="00D63F44"/>
    <w:rsid w:val="00D85A63"/>
    <w:rsid w:val="00DA294B"/>
    <w:rsid w:val="00DA760A"/>
    <w:rsid w:val="00DB1DEA"/>
    <w:rsid w:val="00E32B6A"/>
    <w:rsid w:val="00E4337E"/>
    <w:rsid w:val="00E46800"/>
    <w:rsid w:val="00E67536"/>
    <w:rsid w:val="00E74A4B"/>
    <w:rsid w:val="00EA04C5"/>
    <w:rsid w:val="00F148C0"/>
    <w:rsid w:val="00F351FD"/>
    <w:rsid w:val="00F553D5"/>
    <w:rsid w:val="00F6593D"/>
    <w:rsid w:val="00F70EEC"/>
    <w:rsid w:val="00F9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B3AE62"/>
  <w15:chartTrackingRefBased/>
  <w15:docId w15:val="{3E9D44CD-BB00-4C85-BFB9-E089C032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F8D"/>
    <w:pPr>
      <w:ind w:left="720"/>
      <w:contextualSpacing/>
    </w:pPr>
  </w:style>
  <w:style w:type="table" w:styleId="a4">
    <w:name w:val="Table Grid"/>
    <w:basedOn w:val="a1"/>
    <w:uiPriority w:val="39"/>
    <w:rsid w:val="00AF0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6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6691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D2EC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D2EC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D2EC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D2EC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D2EC3"/>
    <w:rPr>
      <w:b/>
      <w:bCs/>
      <w:sz w:val="20"/>
      <w:szCs w:val="20"/>
    </w:rPr>
  </w:style>
  <w:style w:type="paragraph" w:customStyle="1" w:styleId="Default">
    <w:name w:val="Default"/>
    <w:rsid w:val="00BE68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Потапов Игорь Валерьевич</dc:creator>
  <cp:keywords/>
  <dc:description/>
  <cp:lastModifiedBy>Гаджиева Лейла Исламовна</cp:lastModifiedBy>
  <cp:revision>4</cp:revision>
  <dcterms:created xsi:type="dcterms:W3CDTF">2026-01-14T03:37:00Z</dcterms:created>
  <dcterms:modified xsi:type="dcterms:W3CDTF">2026-01-23T13:40:00Z</dcterms:modified>
</cp:coreProperties>
</file>